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20" w:rsidRDefault="00C30C09" w:rsidP="00445634">
      <w:pPr>
        <w:rPr>
          <w:u w:val="single"/>
        </w:rPr>
      </w:pPr>
      <w:r>
        <w:rPr>
          <w:u w:val="single"/>
        </w:rPr>
        <w:t xml:space="preserve">General </w:t>
      </w:r>
      <w:r w:rsidR="00DE5B39">
        <w:rPr>
          <w:u w:val="single"/>
        </w:rPr>
        <w:t>Talents:</w:t>
      </w:r>
    </w:p>
    <w:p w:rsidR="00DE5B39" w:rsidRDefault="00DE5B39" w:rsidP="00445634">
      <w:pPr>
        <w:rPr>
          <w:sz w:val="18"/>
          <w:szCs w:val="18"/>
        </w:rPr>
      </w:pPr>
    </w:p>
    <w:p w:rsidR="00DE5B39" w:rsidRDefault="00DE5B39" w:rsidP="00445634">
      <w:pPr>
        <w:rPr>
          <w:sz w:val="18"/>
          <w:szCs w:val="18"/>
        </w:rPr>
      </w:pPr>
      <w:r w:rsidRPr="00DE5B39">
        <w:rPr>
          <w:b/>
          <w:sz w:val="18"/>
          <w:szCs w:val="18"/>
        </w:rPr>
        <w:t xml:space="preserve">Poker Face: </w:t>
      </w:r>
      <w:r>
        <w:rPr>
          <w:sz w:val="18"/>
          <w:szCs w:val="18"/>
        </w:rPr>
        <w:t xml:space="preserve">Whenever you attempt a </w:t>
      </w:r>
      <w:r w:rsidR="002C7D02">
        <w:rPr>
          <w:sz w:val="18"/>
          <w:szCs w:val="18"/>
        </w:rPr>
        <w:t xml:space="preserve">deception/intimidation </w:t>
      </w:r>
      <w:r>
        <w:rPr>
          <w:sz w:val="18"/>
          <w:szCs w:val="18"/>
        </w:rPr>
        <w:t>task using Presence and you bu</w:t>
      </w:r>
      <w:r w:rsidR="00C30C09">
        <w:rPr>
          <w:sz w:val="18"/>
          <w:szCs w:val="18"/>
        </w:rPr>
        <w:t>y</w:t>
      </w:r>
      <w:r>
        <w:rPr>
          <w:sz w:val="18"/>
          <w:szCs w:val="18"/>
        </w:rPr>
        <w:t xml:space="preserve"> one or more bonus d20s by adding threat, you may re-roll your dice pool.</w:t>
      </w:r>
    </w:p>
    <w:p w:rsidR="00DE5B39" w:rsidRDefault="00DE5B39" w:rsidP="00445634">
      <w:pPr>
        <w:rPr>
          <w:sz w:val="18"/>
          <w:szCs w:val="18"/>
        </w:rPr>
      </w:pPr>
    </w:p>
    <w:p w:rsidR="00DE5B39" w:rsidRPr="00DE5B39" w:rsidRDefault="00DE5B39" w:rsidP="00445634">
      <w:pPr>
        <w:rPr>
          <w:sz w:val="18"/>
          <w:szCs w:val="18"/>
        </w:rPr>
      </w:pPr>
      <w:r w:rsidRPr="00DE5B39">
        <w:rPr>
          <w:b/>
          <w:sz w:val="18"/>
          <w:szCs w:val="18"/>
        </w:rPr>
        <w:t xml:space="preserve">Astute Observer: </w:t>
      </w:r>
      <w:r>
        <w:rPr>
          <w:sz w:val="18"/>
          <w:szCs w:val="18"/>
        </w:rPr>
        <w:t>Whenever you attempt a task using Reason you may reroll one d20.</w:t>
      </w:r>
    </w:p>
    <w:p w:rsidR="00DE5B39" w:rsidRDefault="00DE5B39" w:rsidP="00445634">
      <w:pPr>
        <w:rPr>
          <w:sz w:val="18"/>
          <w:szCs w:val="18"/>
        </w:rPr>
      </w:pPr>
    </w:p>
    <w:p w:rsidR="00DE5B39" w:rsidRPr="00DE5B39" w:rsidRDefault="002B1F45" w:rsidP="00445634">
      <w:pPr>
        <w:rPr>
          <w:sz w:val="18"/>
          <w:szCs w:val="18"/>
        </w:rPr>
      </w:pPr>
      <w:r>
        <w:rPr>
          <w:b/>
          <w:sz w:val="18"/>
          <w:szCs w:val="18"/>
        </w:rPr>
        <w:t>You can’t handle the t</w:t>
      </w:r>
      <w:r w:rsidR="00DE5B39" w:rsidRPr="00DE5B39">
        <w:rPr>
          <w:b/>
          <w:sz w:val="18"/>
          <w:szCs w:val="18"/>
        </w:rPr>
        <w:t>ruth:</w:t>
      </w:r>
      <w:r w:rsidR="00DE5B39">
        <w:rPr>
          <w:sz w:val="18"/>
          <w:szCs w:val="18"/>
        </w:rPr>
        <w:t xml:space="preserve"> when using Presence to intimidate or interrogate an unfriendly subject </w:t>
      </w:r>
      <w:r w:rsidR="00C30C09">
        <w:rPr>
          <w:sz w:val="18"/>
          <w:szCs w:val="18"/>
        </w:rPr>
        <w:t>roll an extra d20</w:t>
      </w:r>
      <w:r w:rsidR="00DE5B39">
        <w:rPr>
          <w:sz w:val="18"/>
          <w:szCs w:val="18"/>
        </w:rPr>
        <w:t>.</w:t>
      </w:r>
    </w:p>
    <w:p w:rsidR="00DE5B39" w:rsidRPr="00DE5B39" w:rsidRDefault="00DE5B39" w:rsidP="00445634">
      <w:pPr>
        <w:rPr>
          <w:sz w:val="18"/>
          <w:szCs w:val="18"/>
        </w:rPr>
      </w:pPr>
    </w:p>
    <w:p w:rsidR="00500520" w:rsidRDefault="002B1F45" w:rsidP="00445634">
      <w:pPr>
        <w:rPr>
          <w:sz w:val="18"/>
          <w:szCs w:val="18"/>
        </w:rPr>
      </w:pPr>
      <w:r>
        <w:rPr>
          <w:b/>
          <w:sz w:val="18"/>
          <w:szCs w:val="18"/>
        </w:rPr>
        <w:t>I ain’t got time to b</w:t>
      </w:r>
      <w:r w:rsidR="003E251D">
        <w:rPr>
          <w:b/>
          <w:sz w:val="18"/>
          <w:szCs w:val="18"/>
        </w:rPr>
        <w:t>leed</w:t>
      </w:r>
      <w:r w:rsidR="003E251D" w:rsidRPr="003E251D">
        <w:rPr>
          <w:b/>
          <w:sz w:val="18"/>
          <w:szCs w:val="18"/>
        </w:rPr>
        <w:t>:</w:t>
      </w:r>
      <w:r w:rsidR="003E251D">
        <w:rPr>
          <w:b/>
          <w:sz w:val="18"/>
          <w:szCs w:val="18"/>
        </w:rPr>
        <w:t xml:space="preserve"> </w:t>
      </w:r>
      <w:r w:rsidR="004D6A63">
        <w:rPr>
          <w:sz w:val="18"/>
          <w:szCs w:val="18"/>
        </w:rPr>
        <w:t xml:space="preserve">(GM’s </w:t>
      </w:r>
      <w:r w:rsidR="005E22DF">
        <w:rPr>
          <w:sz w:val="18"/>
          <w:szCs w:val="18"/>
        </w:rPr>
        <w:t>permission</w:t>
      </w:r>
      <w:r w:rsidR="004D6A63">
        <w:rPr>
          <w:sz w:val="18"/>
          <w:szCs w:val="18"/>
        </w:rPr>
        <w:t xml:space="preserve">) </w:t>
      </w:r>
      <w:proofErr w:type="gramStart"/>
      <w:r w:rsidR="003E251D">
        <w:rPr>
          <w:sz w:val="18"/>
          <w:szCs w:val="18"/>
        </w:rPr>
        <w:t>The</w:t>
      </w:r>
      <w:proofErr w:type="gramEnd"/>
      <w:r w:rsidR="003E251D">
        <w:rPr>
          <w:sz w:val="18"/>
          <w:szCs w:val="18"/>
        </w:rPr>
        <w:t xml:space="preserve"> character possesses a physiology that provides an unnatural resistance to pain. This allows them one CD of soak in combat.</w:t>
      </w:r>
    </w:p>
    <w:p w:rsidR="003E251D" w:rsidRDefault="003E251D" w:rsidP="00445634">
      <w:pPr>
        <w:rPr>
          <w:sz w:val="18"/>
          <w:szCs w:val="18"/>
        </w:rPr>
      </w:pPr>
    </w:p>
    <w:p w:rsidR="003E251D" w:rsidRDefault="002B1F45" w:rsidP="00445634">
      <w:pPr>
        <w:rPr>
          <w:sz w:val="18"/>
          <w:szCs w:val="18"/>
        </w:rPr>
      </w:pPr>
      <w:r>
        <w:rPr>
          <w:b/>
          <w:sz w:val="18"/>
          <w:szCs w:val="18"/>
        </w:rPr>
        <w:t>Clear a</w:t>
      </w:r>
      <w:r w:rsidR="0036490F" w:rsidRPr="0036490F">
        <w:rPr>
          <w:b/>
          <w:sz w:val="18"/>
          <w:szCs w:val="18"/>
        </w:rPr>
        <w:t>s</w:t>
      </w:r>
      <w:r>
        <w:rPr>
          <w:b/>
          <w:sz w:val="18"/>
          <w:szCs w:val="18"/>
        </w:rPr>
        <w:t xml:space="preserve"> d</w:t>
      </w:r>
      <w:r w:rsidR="0036490F" w:rsidRPr="0036490F">
        <w:rPr>
          <w:b/>
          <w:sz w:val="18"/>
          <w:szCs w:val="18"/>
        </w:rPr>
        <w:t>ay:</w:t>
      </w:r>
      <w:r w:rsidR="004D6A63" w:rsidRPr="004D6A63">
        <w:rPr>
          <w:sz w:val="18"/>
          <w:szCs w:val="18"/>
        </w:rPr>
        <w:t xml:space="preserve"> </w:t>
      </w:r>
      <w:r w:rsidR="004D6A63">
        <w:rPr>
          <w:sz w:val="18"/>
          <w:szCs w:val="18"/>
        </w:rPr>
        <w:t xml:space="preserve">(GM’s </w:t>
      </w:r>
      <w:r w:rsidR="005E22DF">
        <w:rPr>
          <w:sz w:val="18"/>
          <w:szCs w:val="18"/>
        </w:rPr>
        <w:t>permission</w:t>
      </w:r>
      <w:r w:rsidR="004D6A63">
        <w:rPr>
          <w:sz w:val="18"/>
          <w:szCs w:val="18"/>
        </w:rPr>
        <w:t xml:space="preserve">) </w:t>
      </w:r>
      <w:r w:rsidR="004D6A63" w:rsidRPr="004D6A63">
        <w:rPr>
          <w:sz w:val="18"/>
          <w:szCs w:val="18"/>
        </w:rPr>
        <w:t>When</w:t>
      </w:r>
      <w:r w:rsidR="0036490F">
        <w:rPr>
          <w:sz w:val="18"/>
          <w:szCs w:val="18"/>
        </w:rPr>
        <w:t xml:space="preserve"> operating in dark conditions the character suffers no increase in difficulty.</w:t>
      </w:r>
    </w:p>
    <w:p w:rsidR="0036490F" w:rsidRDefault="0036490F" w:rsidP="00445634">
      <w:pPr>
        <w:rPr>
          <w:sz w:val="18"/>
          <w:szCs w:val="18"/>
        </w:rPr>
      </w:pPr>
    </w:p>
    <w:p w:rsidR="0036490F" w:rsidRDefault="002B1F45" w:rsidP="00445634">
      <w:pPr>
        <w:rPr>
          <w:sz w:val="18"/>
          <w:szCs w:val="18"/>
        </w:rPr>
      </w:pPr>
      <w:r>
        <w:rPr>
          <w:b/>
          <w:sz w:val="18"/>
          <w:szCs w:val="18"/>
        </w:rPr>
        <w:t>Encyclopaedic k</w:t>
      </w:r>
      <w:r w:rsidR="0036490F">
        <w:rPr>
          <w:b/>
          <w:sz w:val="18"/>
          <w:szCs w:val="18"/>
        </w:rPr>
        <w:t>nowledge:</w:t>
      </w:r>
      <w:r w:rsidR="0036490F" w:rsidRPr="0036490F">
        <w:rPr>
          <w:b/>
          <w:sz w:val="18"/>
          <w:szCs w:val="18"/>
        </w:rPr>
        <w:t xml:space="preserve"> </w:t>
      </w:r>
      <w:r w:rsidR="0036490F" w:rsidRPr="0036490F">
        <w:rPr>
          <w:sz w:val="18"/>
          <w:szCs w:val="18"/>
        </w:rPr>
        <w:t>The character</w:t>
      </w:r>
      <w:r w:rsidR="0036490F">
        <w:rPr>
          <w:sz w:val="18"/>
          <w:szCs w:val="18"/>
        </w:rPr>
        <w:t xml:space="preserve"> gains a bonus one d20 when using Reason to recall any historical fact on any subject.</w:t>
      </w:r>
    </w:p>
    <w:p w:rsidR="00DE5B39" w:rsidRDefault="00DE5B39" w:rsidP="00445634">
      <w:pPr>
        <w:rPr>
          <w:sz w:val="18"/>
          <w:szCs w:val="18"/>
        </w:rPr>
      </w:pPr>
    </w:p>
    <w:p w:rsidR="00500520" w:rsidRDefault="00500520" w:rsidP="00445634">
      <w:pPr>
        <w:rPr>
          <w:u w:val="single"/>
        </w:rPr>
      </w:pPr>
    </w:p>
    <w:p w:rsidR="00C30C09" w:rsidRDefault="00C30C09" w:rsidP="00445634">
      <w:pPr>
        <w:rPr>
          <w:u w:val="single"/>
        </w:rPr>
      </w:pPr>
      <w:r>
        <w:rPr>
          <w:u w:val="single"/>
        </w:rPr>
        <w:t>Science Talents:</w:t>
      </w:r>
    </w:p>
    <w:p w:rsidR="00C30C09" w:rsidRDefault="00C30C09" w:rsidP="00445634">
      <w:pPr>
        <w:rPr>
          <w:u w:val="single"/>
        </w:rPr>
      </w:pPr>
    </w:p>
    <w:p w:rsidR="00C30C09" w:rsidRDefault="002B1F45" w:rsidP="00C30C09">
      <w:pPr>
        <w:rPr>
          <w:sz w:val="18"/>
          <w:szCs w:val="18"/>
        </w:rPr>
      </w:pPr>
      <w:r>
        <w:rPr>
          <w:b/>
          <w:sz w:val="18"/>
          <w:szCs w:val="18"/>
        </w:rPr>
        <w:t>It’s l</w:t>
      </w:r>
      <w:r w:rsidR="00C30C09" w:rsidRPr="00295DB2">
        <w:rPr>
          <w:b/>
          <w:sz w:val="18"/>
          <w:szCs w:val="18"/>
        </w:rPr>
        <w:t>ife Jim</w:t>
      </w:r>
      <w:r>
        <w:rPr>
          <w:b/>
          <w:sz w:val="18"/>
          <w:szCs w:val="18"/>
        </w:rPr>
        <w:t>, but not as we know i</w:t>
      </w:r>
      <w:r w:rsidR="00C30C09" w:rsidRPr="00295DB2">
        <w:rPr>
          <w:b/>
          <w:sz w:val="18"/>
          <w:szCs w:val="18"/>
        </w:rPr>
        <w:t>t:</w:t>
      </w:r>
      <w:r w:rsidR="002624FE">
        <w:rPr>
          <w:b/>
          <w:sz w:val="18"/>
          <w:szCs w:val="18"/>
        </w:rPr>
        <w:t xml:space="preserve"> </w:t>
      </w:r>
      <w:r w:rsidR="002624FE">
        <w:rPr>
          <w:sz w:val="18"/>
          <w:szCs w:val="18"/>
        </w:rPr>
        <w:t>(requirement Science 3+)</w:t>
      </w:r>
      <w:r w:rsidR="00C30C09">
        <w:rPr>
          <w:b/>
          <w:sz w:val="18"/>
          <w:szCs w:val="18"/>
        </w:rPr>
        <w:t xml:space="preserve"> </w:t>
      </w:r>
      <w:r w:rsidR="00C30C09">
        <w:rPr>
          <w:sz w:val="18"/>
          <w:szCs w:val="18"/>
        </w:rPr>
        <w:t>When you attempt a Science Task to identify a new life form and you buy one or more d20s with momentum you may re-roll your dice pool.</w:t>
      </w:r>
    </w:p>
    <w:p w:rsidR="006814EA" w:rsidRDefault="006814EA" w:rsidP="00C30C09">
      <w:pPr>
        <w:rPr>
          <w:sz w:val="18"/>
          <w:szCs w:val="18"/>
        </w:rPr>
      </w:pPr>
    </w:p>
    <w:p w:rsidR="006814EA" w:rsidRPr="006A6A76" w:rsidRDefault="006814EA" w:rsidP="00C30C09">
      <w:pPr>
        <w:rPr>
          <w:sz w:val="18"/>
          <w:szCs w:val="18"/>
        </w:rPr>
      </w:pPr>
      <w:r w:rsidRPr="006814EA">
        <w:rPr>
          <w:b/>
          <w:sz w:val="18"/>
          <w:szCs w:val="18"/>
        </w:rPr>
        <w:t>Here comes the science bit:</w:t>
      </w:r>
      <w:r w:rsidR="006A6A76">
        <w:rPr>
          <w:b/>
          <w:sz w:val="18"/>
          <w:szCs w:val="18"/>
        </w:rPr>
        <w:t xml:space="preserve"> </w:t>
      </w:r>
      <w:r w:rsidR="006A6A76">
        <w:rPr>
          <w:sz w:val="18"/>
          <w:szCs w:val="18"/>
        </w:rPr>
        <w:t>(Requirement Science 4+) When using the Scientific Method (see page 157) to research a problem as research lead, the player gains an extra d20 to test the hypothesis.</w:t>
      </w:r>
    </w:p>
    <w:p w:rsidR="006814EA" w:rsidRDefault="006814EA" w:rsidP="00C30C09">
      <w:pPr>
        <w:rPr>
          <w:b/>
          <w:sz w:val="18"/>
          <w:szCs w:val="18"/>
        </w:rPr>
      </w:pPr>
    </w:p>
    <w:p w:rsidR="00664390" w:rsidRPr="00801E78" w:rsidRDefault="00664390" w:rsidP="00664390">
      <w:pPr>
        <w:rPr>
          <w:i/>
          <w:sz w:val="18"/>
          <w:szCs w:val="18"/>
        </w:rPr>
      </w:pPr>
      <w:r>
        <w:rPr>
          <w:b/>
          <w:sz w:val="18"/>
          <w:szCs w:val="18"/>
        </w:rPr>
        <w:t xml:space="preserve">Achilles Heel: </w:t>
      </w:r>
      <w:r>
        <w:rPr>
          <w:sz w:val="18"/>
          <w:szCs w:val="18"/>
        </w:rPr>
        <w:t xml:space="preserve">(Requirement Science 4+) When performing a </w:t>
      </w:r>
      <w:r w:rsidRPr="00664390">
        <w:rPr>
          <w:i/>
          <w:sz w:val="18"/>
          <w:szCs w:val="18"/>
        </w:rPr>
        <w:t>Scan for Weakness Task</w:t>
      </w:r>
      <w:r>
        <w:rPr>
          <w:i/>
          <w:sz w:val="18"/>
          <w:szCs w:val="18"/>
        </w:rPr>
        <w:t xml:space="preserve"> </w:t>
      </w:r>
      <w:r w:rsidRPr="00664390">
        <w:rPr>
          <w:sz w:val="18"/>
          <w:szCs w:val="18"/>
        </w:rPr>
        <w:t>(see page 223)</w:t>
      </w:r>
      <w:r>
        <w:rPr>
          <w:i/>
          <w:sz w:val="18"/>
          <w:szCs w:val="18"/>
        </w:rPr>
        <w:t xml:space="preserve"> </w:t>
      </w:r>
      <w:r w:rsidRPr="00664390">
        <w:rPr>
          <w:sz w:val="18"/>
          <w:szCs w:val="18"/>
        </w:rPr>
        <w:t>the difficulty is reduced by one</w:t>
      </w:r>
      <w:r>
        <w:rPr>
          <w:sz w:val="18"/>
          <w:szCs w:val="18"/>
        </w:rPr>
        <w:t>.</w:t>
      </w:r>
      <w:r w:rsidRPr="00664390">
        <w:rPr>
          <w:i/>
          <w:sz w:val="18"/>
          <w:szCs w:val="18"/>
        </w:rPr>
        <w:t xml:space="preserve"> </w:t>
      </w:r>
      <w:r w:rsidRPr="00801E78">
        <w:rPr>
          <w:i/>
          <w:sz w:val="18"/>
          <w:szCs w:val="18"/>
        </w:rPr>
        <w:t xml:space="preserve">Note this can only be used once per </w:t>
      </w:r>
      <w:r>
        <w:rPr>
          <w:i/>
          <w:sz w:val="18"/>
          <w:szCs w:val="18"/>
        </w:rPr>
        <w:t>scene</w:t>
      </w:r>
      <w:r w:rsidRPr="00801E78">
        <w:rPr>
          <w:i/>
          <w:sz w:val="18"/>
          <w:szCs w:val="18"/>
        </w:rPr>
        <w:t>.</w:t>
      </w:r>
    </w:p>
    <w:p w:rsidR="005E22DF" w:rsidRDefault="005E22DF" w:rsidP="00C30C09">
      <w:pPr>
        <w:rPr>
          <w:b/>
          <w:sz w:val="18"/>
          <w:szCs w:val="18"/>
        </w:rPr>
      </w:pPr>
    </w:p>
    <w:p w:rsidR="005B2C14" w:rsidRPr="006A6A76" w:rsidRDefault="005B2C14" w:rsidP="005B2C14">
      <w:pPr>
        <w:rPr>
          <w:sz w:val="18"/>
          <w:szCs w:val="18"/>
        </w:rPr>
      </w:pPr>
      <w:r>
        <w:rPr>
          <w:b/>
          <w:sz w:val="18"/>
          <w:szCs w:val="18"/>
        </w:rPr>
        <w:t xml:space="preserve">Moment of clarity: </w:t>
      </w:r>
      <w:r w:rsidR="00534315">
        <w:rPr>
          <w:sz w:val="18"/>
          <w:szCs w:val="18"/>
        </w:rPr>
        <w:t xml:space="preserve">(Requirement Science 3+) When </w:t>
      </w:r>
      <w:r>
        <w:rPr>
          <w:sz w:val="18"/>
          <w:szCs w:val="18"/>
        </w:rPr>
        <w:t>using the Scientific Method (see page 157) to research a problem as resea</w:t>
      </w:r>
      <w:r>
        <w:rPr>
          <w:sz w:val="18"/>
          <w:szCs w:val="18"/>
        </w:rPr>
        <w:t>rch lead and</w:t>
      </w:r>
      <w:r>
        <w:rPr>
          <w:sz w:val="18"/>
          <w:szCs w:val="18"/>
        </w:rPr>
        <w:t xml:space="preserve"> the player </w:t>
      </w:r>
      <w:r>
        <w:rPr>
          <w:sz w:val="18"/>
          <w:szCs w:val="18"/>
        </w:rPr>
        <w:t>buys extra dice with threat</w:t>
      </w:r>
      <w:r>
        <w:rPr>
          <w:sz w:val="18"/>
          <w:szCs w:val="18"/>
        </w:rPr>
        <w:t xml:space="preserve"> to test the hypothesis</w:t>
      </w:r>
      <w:r>
        <w:rPr>
          <w:sz w:val="18"/>
          <w:szCs w:val="18"/>
        </w:rPr>
        <w:t>, they may reroll the dice pool</w:t>
      </w:r>
      <w:r>
        <w:rPr>
          <w:sz w:val="18"/>
          <w:szCs w:val="18"/>
        </w:rPr>
        <w:t>.</w:t>
      </w:r>
    </w:p>
    <w:p w:rsidR="006814EA" w:rsidRPr="00664390" w:rsidRDefault="006814EA" w:rsidP="00C30C09">
      <w:pPr>
        <w:rPr>
          <w:sz w:val="18"/>
          <w:szCs w:val="18"/>
        </w:rPr>
      </w:pPr>
    </w:p>
    <w:p w:rsidR="006814EA" w:rsidRPr="006814EA" w:rsidRDefault="006814EA" w:rsidP="00C30C09">
      <w:pPr>
        <w:rPr>
          <w:b/>
          <w:sz w:val="18"/>
          <w:szCs w:val="18"/>
        </w:rPr>
      </w:pPr>
    </w:p>
    <w:p w:rsidR="00C30C09" w:rsidRDefault="00C30C09" w:rsidP="00445634">
      <w:pPr>
        <w:rPr>
          <w:u w:val="single"/>
        </w:rPr>
      </w:pPr>
    </w:p>
    <w:p w:rsidR="00C30C09" w:rsidRDefault="00C30C09" w:rsidP="00445634">
      <w:pPr>
        <w:rPr>
          <w:u w:val="single"/>
        </w:rPr>
      </w:pPr>
    </w:p>
    <w:p w:rsidR="00C30C09" w:rsidRDefault="00C30C09" w:rsidP="00445634">
      <w:pPr>
        <w:rPr>
          <w:u w:val="single"/>
        </w:rPr>
      </w:pPr>
      <w:r>
        <w:rPr>
          <w:u w:val="single"/>
        </w:rPr>
        <w:t>Security Talents:</w:t>
      </w:r>
    </w:p>
    <w:p w:rsidR="00C30C09" w:rsidRDefault="00C30C09" w:rsidP="00445634">
      <w:pPr>
        <w:rPr>
          <w:u w:val="single"/>
        </w:rPr>
      </w:pPr>
    </w:p>
    <w:p w:rsidR="00C30C09" w:rsidRDefault="002B1F45" w:rsidP="00C30C09">
      <w:pPr>
        <w:rPr>
          <w:sz w:val="18"/>
          <w:szCs w:val="18"/>
        </w:rPr>
      </w:pPr>
      <w:r>
        <w:rPr>
          <w:b/>
          <w:sz w:val="18"/>
          <w:szCs w:val="18"/>
        </w:rPr>
        <w:t>You can run but you can’t h</w:t>
      </w:r>
      <w:r w:rsidR="00C30C09">
        <w:rPr>
          <w:b/>
          <w:sz w:val="18"/>
          <w:szCs w:val="18"/>
        </w:rPr>
        <w:t xml:space="preserve">ide: </w:t>
      </w:r>
      <w:r w:rsidR="004D6A63" w:rsidRPr="004D6A63">
        <w:rPr>
          <w:sz w:val="18"/>
          <w:szCs w:val="18"/>
        </w:rPr>
        <w:t>(R</w:t>
      </w:r>
      <w:r w:rsidR="004D6A63">
        <w:rPr>
          <w:sz w:val="18"/>
          <w:szCs w:val="18"/>
        </w:rPr>
        <w:t xml:space="preserve">equirement Security 2+) </w:t>
      </w:r>
      <w:proofErr w:type="gramStart"/>
      <w:r w:rsidR="00C30C09" w:rsidRPr="004D6A63">
        <w:rPr>
          <w:sz w:val="18"/>
          <w:szCs w:val="18"/>
        </w:rPr>
        <w:t>When</w:t>
      </w:r>
      <w:proofErr w:type="gramEnd"/>
      <w:r w:rsidR="00C30C09">
        <w:rPr>
          <w:sz w:val="18"/>
          <w:szCs w:val="18"/>
        </w:rPr>
        <w:t xml:space="preserve"> using any sensors to track an enemy using </w:t>
      </w:r>
      <w:r w:rsidR="00A01E94">
        <w:rPr>
          <w:sz w:val="18"/>
          <w:szCs w:val="18"/>
        </w:rPr>
        <w:t>the ship’s internal sensors</w:t>
      </w:r>
      <w:r w:rsidR="00C30C09">
        <w:rPr>
          <w:sz w:val="18"/>
          <w:szCs w:val="18"/>
        </w:rPr>
        <w:t xml:space="preserve"> reduce the difficulty by one.</w:t>
      </w:r>
    </w:p>
    <w:p w:rsidR="004D6A63" w:rsidRDefault="004D6A63" w:rsidP="00C30C09">
      <w:pPr>
        <w:rPr>
          <w:sz w:val="18"/>
          <w:szCs w:val="18"/>
        </w:rPr>
      </w:pPr>
    </w:p>
    <w:p w:rsidR="004D6A63" w:rsidRDefault="004D6A63" w:rsidP="004D6A63">
      <w:pPr>
        <w:rPr>
          <w:sz w:val="18"/>
          <w:szCs w:val="18"/>
        </w:rPr>
      </w:pPr>
      <w:r>
        <w:rPr>
          <w:b/>
          <w:sz w:val="18"/>
          <w:szCs w:val="18"/>
        </w:rPr>
        <w:t xml:space="preserve">Quick </w:t>
      </w:r>
      <w:r w:rsidR="001B6FFF">
        <w:rPr>
          <w:b/>
          <w:sz w:val="18"/>
          <w:szCs w:val="18"/>
        </w:rPr>
        <w:t>d</w:t>
      </w:r>
      <w:r w:rsidR="001B6FFF" w:rsidRPr="00DE5B39">
        <w:rPr>
          <w:b/>
          <w:sz w:val="18"/>
          <w:szCs w:val="18"/>
        </w:rPr>
        <w:t>raw:</w:t>
      </w:r>
      <w:r w:rsidR="001B6FFF">
        <w:rPr>
          <w:b/>
          <w:sz w:val="18"/>
          <w:szCs w:val="18"/>
        </w:rPr>
        <w:t xml:space="preserve"> </w:t>
      </w:r>
      <w:r>
        <w:rPr>
          <w:sz w:val="18"/>
          <w:szCs w:val="18"/>
        </w:rPr>
        <w:t>(Requirement Security 3+)</w:t>
      </w:r>
      <w:r>
        <w:rPr>
          <w:sz w:val="18"/>
          <w:szCs w:val="18"/>
        </w:rPr>
        <w:t xml:space="preserve"> </w:t>
      </w:r>
      <w:proofErr w:type="gramStart"/>
      <w:r>
        <w:rPr>
          <w:sz w:val="18"/>
          <w:szCs w:val="18"/>
        </w:rPr>
        <w:t>Can</w:t>
      </w:r>
      <w:proofErr w:type="gramEnd"/>
      <w:r>
        <w:rPr>
          <w:sz w:val="18"/>
          <w:szCs w:val="18"/>
        </w:rPr>
        <w:t xml:space="preserve"> draw and prepare </w:t>
      </w:r>
      <w:r w:rsidR="00664390">
        <w:rPr>
          <w:sz w:val="18"/>
          <w:szCs w:val="18"/>
        </w:rPr>
        <w:t xml:space="preserve">a </w:t>
      </w:r>
      <w:r>
        <w:rPr>
          <w:sz w:val="18"/>
          <w:szCs w:val="18"/>
        </w:rPr>
        <w:t>weapon without needing to use a minor action. (Cannot be used with cumbersome weapons)</w:t>
      </w:r>
    </w:p>
    <w:p w:rsidR="004D6A63" w:rsidRDefault="004D6A63" w:rsidP="00C30C09">
      <w:pPr>
        <w:rPr>
          <w:sz w:val="18"/>
          <w:szCs w:val="18"/>
        </w:rPr>
      </w:pPr>
    </w:p>
    <w:p w:rsidR="001B6FFF" w:rsidRPr="001B6FFF" w:rsidRDefault="001B6FFF" w:rsidP="00C30C09">
      <w:pPr>
        <w:rPr>
          <w:sz w:val="18"/>
          <w:szCs w:val="18"/>
        </w:rPr>
      </w:pPr>
      <w:r>
        <w:rPr>
          <w:b/>
          <w:sz w:val="18"/>
          <w:szCs w:val="18"/>
        </w:rPr>
        <w:t>Iron will</w:t>
      </w:r>
      <w:r w:rsidRPr="001B6FFF">
        <w:rPr>
          <w:b/>
          <w:sz w:val="18"/>
          <w:szCs w:val="18"/>
        </w:rPr>
        <w:t>:</w:t>
      </w:r>
      <w:r>
        <w:rPr>
          <w:b/>
          <w:sz w:val="18"/>
          <w:szCs w:val="18"/>
        </w:rPr>
        <w:t xml:space="preserve"> </w:t>
      </w:r>
      <w:r>
        <w:rPr>
          <w:sz w:val="18"/>
          <w:szCs w:val="18"/>
        </w:rPr>
        <w:t xml:space="preserve">(Requirement Security 2+) </w:t>
      </w:r>
      <w:proofErr w:type="gramStart"/>
      <w:r w:rsidR="003273E2">
        <w:rPr>
          <w:sz w:val="18"/>
          <w:szCs w:val="18"/>
        </w:rPr>
        <w:t>When</w:t>
      </w:r>
      <w:proofErr w:type="gramEnd"/>
      <w:r w:rsidR="003273E2">
        <w:rPr>
          <w:sz w:val="18"/>
          <w:szCs w:val="18"/>
        </w:rPr>
        <w:t xml:space="preserve"> resisting telepathic scanning or mind meld the character gains an extra d20. </w:t>
      </w:r>
    </w:p>
    <w:p w:rsidR="001B6FFF" w:rsidRDefault="001B6FFF" w:rsidP="00C30C09">
      <w:pPr>
        <w:rPr>
          <w:b/>
          <w:sz w:val="18"/>
          <w:szCs w:val="18"/>
        </w:rPr>
      </w:pPr>
    </w:p>
    <w:p w:rsidR="00AD50D9" w:rsidRDefault="00AD50D9" w:rsidP="001B6FFF">
      <w:pPr>
        <w:rPr>
          <w:b/>
          <w:sz w:val="18"/>
          <w:szCs w:val="18"/>
        </w:rPr>
      </w:pPr>
    </w:p>
    <w:p w:rsidR="00AD50D9" w:rsidRDefault="00AD50D9" w:rsidP="001B6FFF">
      <w:pPr>
        <w:rPr>
          <w:b/>
          <w:sz w:val="18"/>
          <w:szCs w:val="18"/>
        </w:rPr>
      </w:pPr>
    </w:p>
    <w:p w:rsidR="001B6FFF" w:rsidRPr="00FA3ACE" w:rsidRDefault="001B6FFF" w:rsidP="001B6FFF">
      <w:pPr>
        <w:rPr>
          <w:i/>
          <w:sz w:val="18"/>
          <w:szCs w:val="18"/>
        </w:rPr>
      </w:pPr>
      <w:r>
        <w:rPr>
          <w:b/>
          <w:sz w:val="18"/>
          <w:szCs w:val="18"/>
        </w:rPr>
        <w:t>Don’t try this at h</w:t>
      </w:r>
      <w:r w:rsidRPr="00FA3ACE">
        <w:rPr>
          <w:b/>
          <w:sz w:val="18"/>
          <w:szCs w:val="18"/>
        </w:rPr>
        <w:t>ome:</w:t>
      </w:r>
      <w:r>
        <w:rPr>
          <w:b/>
          <w:sz w:val="18"/>
          <w:szCs w:val="18"/>
        </w:rPr>
        <w:t xml:space="preserve"> </w:t>
      </w:r>
      <w:r>
        <w:rPr>
          <w:sz w:val="18"/>
          <w:szCs w:val="18"/>
        </w:rPr>
        <w:t xml:space="preserve">(Requirement Security 3+) </w:t>
      </w:r>
      <w:proofErr w:type="gramStart"/>
      <w:r>
        <w:rPr>
          <w:sz w:val="18"/>
          <w:szCs w:val="18"/>
        </w:rPr>
        <w:t>An</w:t>
      </w:r>
      <w:proofErr w:type="gramEnd"/>
      <w:r>
        <w:rPr>
          <w:sz w:val="18"/>
          <w:szCs w:val="18"/>
        </w:rPr>
        <w:t xml:space="preserve"> energy weapon may be set to overload and converted into a crude explosive charge with an Area effect and CD equivalent to double the remaining charge of the weapon. </w:t>
      </w:r>
      <w:r w:rsidRPr="00FA3ACE">
        <w:rPr>
          <w:i/>
          <w:sz w:val="18"/>
          <w:szCs w:val="18"/>
        </w:rPr>
        <w:t>Example: A Type One hand phaser with a full charge of 3 would detonate with 6CD. Note that this is lethal only damage and its use on enemy personnel would invoke a threat penalty.</w:t>
      </w:r>
    </w:p>
    <w:p w:rsidR="001B6FFF" w:rsidRPr="001B6FFF" w:rsidRDefault="001B6FFF" w:rsidP="00C30C09">
      <w:pPr>
        <w:rPr>
          <w:b/>
          <w:sz w:val="18"/>
          <w:szCs w:val="18"/>
        </w:rPr>
      </w:pPr>
    </w:p>
    <w:p w:rsidR="00C30C09" w:rsidRDefault="00C30C09" w:rsidP="00445634">
      <w:pPr>
        <w:rPr>
          <w:u w:val="single"/>
        </w:rPr>
      </w:pPr>
    </w:p>
    <w:p w:rsidR="0061440D" w:rsidRDefault="0061440D" w:rsidP="00445634">
      <w:pPr>
        <w:rPr>
          <w:u w:val="single"/>
        </w:rPr>
      </w:pPr>
    </w:p>
    <w:p w:rsidR="0061440D" w:rsidRDefault="0061440D" w:rsidP="00445634">
      <w:pPr>
        <w:rPr>
          <w:u w:val="single"/>
        </w:rPr>
      </w:pPr>
    </w:p>
    <w:p w:rsidR="0061440D" w:rsidRDefault="0061440D" w:rsidP="00445634">
      <w:pPr>
        <w:rPr>
          <w:u w:val="single"/>
        </w:rPr>
      </w:pPr>
    </w:p>
    <w:p w:rsidR="00C30C09" w:rsidRDefault="00C30C09" w:rsidP="00445634">
      <w:pPr>
        <w:rPr>
          <w:u w:val="single"/>
        </w:rPr>
      </w:pPr>
      <w:r>
        <w:rPr>
          <w:u w:val="single"/>
        </w:rPr>
        <w:t>Medical Talents:</w:t>
      </w:r>
    </w:p>
    <w:p w:rsidR="00C30C09" w:rsidRDefault="00C30C09" w:rsidP="00445634">
      <w:pPr>
        <w:rPr>
          <w:u w:val="single"/>
        </w:rPr>
      </w:pPr>
    </w:p>
    <w:p w:rsidR="00C30C09" w:rsidRDefault="00330479" w:rsidP="00C30C09">
      <w:pPr>
        <w:rPr>
          <w:sz w:val="18"/>
          <w:szCs w:val="18"/>
        </w:rPr>
      </w:pPr>
      <w:r>
        <w:rPr>
          <w:b/>
          <w:sz w:val="18"/>
          <w:szCs w:val="18"/>
        </w:rPr>
        <w:t xml:space="preserve">Only a flesh </w:t>
      </w:r>
      <w:r w:rsidR="008D2AA9">
        <w:rPr>
          <w:b/>
          <w:sz w:val="18"/>
          <w:szCs w:val="18"/>
        </w:rPr>
        <w:t>wound :</w:t>
      </w:r>
      <w:r w:rsidR="00AD50D9">
        <w:rPr>
          <w:sz w:val="18"/>
          <w:szCs w:val="18"/>
        </w:rPr>
        <w:t>( Requirement</w:t>
      </w:r>
      <w:r w:rsidR="009A33E2">
        <w:rPr>
          <w:sz w:val="18"/>
          <w:szCs w:val="18"/>
        </w:rPr>
        <w:t xml:space="preserve"> Medicine 4+)</w:t>
      </w:r>
      <w:r w:rsidR="00C30C09">
        <w:rPr>
          <w:b/>
          <w:sz w:val="18"/>
          <w:szCs w:val="18"/>
        </w:rPr>
        <w:t xml:space="preserve"> </w:t>
      </w:r>
      <w:proofErr w:type="gramStart"/>
      <w:r w:rsidR="00C30C09">
        <w:rPr>
          <w:sz w:val="18"/>
          <w:szCs w:val="18"/>
        </w:rPr>
        <w:t>An</w:t>
      </w:r>
      <w:proofErr w:type="gramEnd"/>
      <w:r w:rsidR="00C30C09">
        <w:rPr>
          <w:sz w:val="18"/>
          <w:szCs w:val="18"/>
        </w:rPr>
        <w:t xml:space="preserve"> injury to a PC can be treated in combat by making a Daring + Medicine roll with a difficulty of 3. If successful the healed character can ignore the injury for the duration of the scene</w:t>
      </w:r>
      <w:r w:rsidR="000A6651">
        <w:rPr>
          <w:sz w:val="18"/>
          <w:szCs w:val="18"/>
        </w:rPr>
        <w:t xml:space="preserve"> due to the effects of the stimulants administered</w:t>
      </w:r>
      <w:r w:rsidR="00C30C09">
        <w:rPr>
          <w:sz w:val="18"/>
          <w:szCs w:val="18"/>
        </w:rPr>
        <w:t>. However if the healed character is injured again it is fatal.</w:t>
      </w:r>
      <w:r w:rsidR="009A33E2">
        <w:rPr>
          <w:sz w:val="18"/>
          <w:szCs w:val="18"/>
        </w:rPr>
        <w:t xml:space="preserve"> This action increases the difficulty of treating the injury by +2.</w:t>
      </w:r>
    </w:p>
    <w:p w:rsidR="00BB6501" w:rsidRDefault="00BB6501" w:rsidP="00C30C09">
      <w:pPr>
        <w:rPr>
          <w:sz w:val="18"/>
          <w:szCs w:val="18"/>
        </w:rPr>
      </w:pPr>
    </w:p>
    <w:p w:rsidR="00BB6501" w:rsidRPr="00BB6501" w:rsidRDefault="00BB6501" w:rsidP="00C30C09">
      <w:pPr>
        <w:rPr>
          <w:i/>
          <w:sz w:val="18"/>
          <w:szCs w:val="18"/>
        </w:rPr>
      </w:pPr>
      <w:r>
        <w:rPr>
          <w:b/>
          <w:sz w:val="18"/>
          <w:szCs w:val="18"/>
        </w:rPr>
        <w:t xml:space="preserve">Live damn </w:t>
      </w:r>
      <w:proofErr w:type="gramStart"/>
      <w:r>
        <w:rPr>
          <w:b/>
          <w:sz w:val="18"/>
          <w:szCs w:val="18"/>
        </w:rPr>
        <w:t>you,</w:t>
      </w:r>
      <w:proofErr w:type="gramEnd"/>
      <w:r>
        <w:rPr>
          <w:b/>
          <w:sz w:val="18"/>
          <w:szCs w:val="18"/>
        </w:rPr>
        <w:t xml:space="preserve"> live</w:t>
      </w:r>
      <w:r w:rsidRPr="00BB6501">
        <w:rPr>
          <w:b/>
          <w:sz w:val="18"/>
          <w:szCs w:val="18"/>
        </w:rPr>
        <w:t>:</w:t>
      </w:r>
      <w:r>
        <w:rPr>
          <w:b/>
          <w:sz w:val="18"/>
          <w:szCs w:val="18"/>
        </w:rPr>
        <w:t xml:space="preserve"> </w:t>
      </w:r>
      <w:r>
        <w:rPr>
          <w:sz w:val="18"/>
          <w:szCs w:val="18"/>
        </w:rPr>
        <w:t xml:space="preserve">(Requirement Medicine 4+) Should any player character be killed during combat, (subject to GM approval) the player with this Talent may spend a point of determination to restore them to merely injured. </w:t>
      </w:r>
      <w:r w:rsidRPr="00BB6501">
        <w:rPr>
          <w:i/>
          <w:sz w:val="18"/>
          <w:szCs w:val="18"/>
        </w:rPr>
        <w:t>Note that vaporisation or exposure to explosive decompression is likely beyond all medical help.</w:t>
      </w:r>
    </w:p>
    <w:p w:rsidR="00C30C09" w:rsidRDefault="00C30C09" w:rsidP="00445634">
      <w:pPr>
        <w:rPr>
          <w:u w:val="single"/>
        </w:rPr>
      </w:pPr>
    </w:p>
    <w:p w:rsidR="00C30C09" w:rsidRDefault="00C30C09" w:rsidP="00445634">
      <w:pPr>
        <w:rPr>
          <w:u w:val="single"/>
        </w:rPr>
      </w:pPr>
    </w:p>
    <w:p w:rsidR="0061440D" w:rsidRDefault="0061440D" w:rsidP="00445634">
      <w:pPr>
        <w:rPr>
          <w:u w:val="single"/>
        </w:rPr>
      </w:pPr>
    </w:p>
    <w:p w:rsidR="0061440D" w:rsidRDefault="0061440D" w:rsidP="00445634">
      <w:pPr>
        <w:rPr>
          <w:u w:val="single"/>
        </w:rPr>
      </w:pPr>
    </w:p>
    <w:p w:rsidR="0061440D" w:rsidRDefault="0061440D" w:rsidP="00445634">
      <w:pPr>
        <w:rPr>
          <w:u w:val="single"/>
        </w:rPr>
      </w:pPr>
    </w:p>
    <w:p w:rsidR="00C30C09" w:rsidRDefault="00C30C09" w:rsidP="00445634">
      <w:pPr>
        <w:rPr>
          <w:u w:val="single"/>
        </w:rPr>
      </w:pPr>
      <w:r>
        <w:rPr>
          <w:u w:val="single"/>
        </w:rPr>
        <w:t>Command Talents:</w:t>
      </w:r>
    </w:p>
    <w:p w:rsidR="00C30C09" w:rsidRDefault="00C30C09" w:rsidP="00445634">
      <w:pPr>
        <w:rPr>
          <w:u w:val="single"/>
        </w:rPr>
      </w:pPr>
    </w:p>
    <w:p w:rsidR="00C30C09" w:rsidRDefault="00330479" w:rsidP="00C30C09">
      <w:pPr>
        <w:rPr>
          <w:i/>
          <w:sz w:val="18"/>
          <w:szCs w:val="18"/>
        </w:rPr>
      </w:pPr>
      <w:r>
        <w:rPr>
          <w:b/>
          <w:sz w:val="18"/>
          <w:szCs w:val="18"/>
        </w:rPr>
        <w:t>Rousing s</w:t>
      </w:r>
      <w:r w:rsidR="00C30C09" w:rsidRPr="00801E78">
        <w:rPr>
          <w:b/>
          <w:sz w:val="18"/>
          <w:szCs w:val="18"/>
        </w:rPr>
        <w:t>peech:</w:t>
      </w:r>
      <w:r w:rsidR="00C30C09" w:rsidRPr="00D11EFB">
        <w:rPr>
          <w:sz w:val="18"/>
          <w:szCs w:val="18"/>
        </w:rPr>
        <w:t xml:space="preserve"> </w:t>
      </w:r>
      <w:r w:rsidR="00D11EFB" w:rsidRPr="00D11EFB">
        <w:rPr>
          <w:sz w:val="18"/>
          <w:szCs w:val="18"/>
        </w:rPr>
        <w:t>(Requirement Command 3+)</w:t>
      </w:r>
      <w:r w:rsidR="00C30C09" w:rsidRPr="00801E78">
        <w:rPr>
          <w:sz w:val="18"/>
          <w:szCs w:val="18"/>
        </w:rPr>
        <w:t>During ship to ship combat</w:t>
      </w:r>
      <w:r w:rsidR="00C30C09">
        <w:rPr>
          <w:sz w:val="18"/>
          <w:szCs w:val="18"/>
        </w:rPr>
        <w:t xml:space="preserve"> making a Presence + Command roll against difficulty 2 allows all bridge crew to reroll one d20 during that turn. </w:t>
      </w:r>
      <w:r w:rsidR="00C30C09" w:rsidRPr="00801E78">
        <w:rPr>
          <w:i/>
          <w:sz w:val="18"/>
          <w:szCs w:val="18"/>
        </w:rPr>
        <w:t xml:space="preserve">Note this can only be used once per </w:t>
      </w:r>
      <w:r w:rsidR="00664390">
        <w:rPr>
          <w:i/>
          <w:sz w:val="18"/>
          <w:szCs w:val="18"/>
        </w:rPr>
        <w:t>scene</w:t>
      </w:r>
      <w:r w:rsidR="00C30C09" w:rsidRPr="00801E78">
        <w:rPr>
          <w:i/>
          <w:sz w:val="18"/>
          <w:szCs w:val="18"/>
        </w:rPr>
        <w:t>.</w:t>
      </w:r>
    </w:p>
    <w:p w:rsidR="008D2AA9" w:rsidRDefault="008D2AA9" w:rsidP="00C30C09">
      <w:pPr>
        <w:rPr>
          <w:i/>
          <w:sz w:val="18"/>
          <w:szCs w:val="18"/>
        </w:rPr>
      </w:pPr>
    </w:p>
    <w:p w:rsidR="008D2AA9" w:rsidRDefault="00E56CD0" w:rsidP="00C30C09">
      <w:pPr>
        <w:rPr>
          <w:sz w:val="18"/>
          <w:szCs w:val="18"/>
        </w:rPr>
      </w:pPr>
      <w:r w:rsidRPr="00E56CD0">
        <w:rPr>
          <w:b/>
          <w:sz w:val="18"/>
          <w:szCs w:val="18"/>
        </w:rPr>
        <w:t>Tactical Genius:</w:t>
      </w:r>
      <w:r>
        <w:rPr>
          <w:b/>
          <w:sz w:val="18"/>
          <w:szCs w:val="18"/>
        </w:rPr>
        <w:t xml:space="preserve"> </w:t>
      </w:r>
      <w:r>
        <w:rPr>
          <w:sz w:val="18"/>
          <w:szCs w:val="18"/>
        </w:rPr>
        <w:t xml:space="preserve">(Requirement Command 4+) When performing the </w:t>
      </w:r>
      <w:r w:rsidRPr="00E56CD0">
        <w:rPr>
          <w:i/>
          <w:sz w:val="18"/>
          <w:szCs w:val="18"/>
        </w:rPr>
        <w:t>Create Advantage Task (see page 222)</w:t>
      </w:r>
      <w:r>
        <w:rPr>
          <w:sz w:val="18"/>
          <w:szCs w:val="18"/>
        </w:rPr>
        <w:t xml:space="preserve"> if the player purchased any extra dice through threat, they may reroll the dice pool.</w:t>
      </w:r>
    </w:p>
    <w:p w:rsidR="00E56CD0" w:rsidRDefault="00E56CD0" w:rsidP="00C30C09">
      <w:pPr>
        <w:rPr>
          <w:sz w:val="18"/>
          <w:szCs w:val="18"/>
        </w:rPr>
      </w:pPr>
    </w:p>
    <w:p w:rsidR="00E56CD0" w:rsidRDefault="00E56CD0" w:rsidP="00E56CD0">
      <w:pPr>
        <w:rPr>
          <w:i/>
          <w:sz w:val="18"/>
          <w:szCs w:val="18"/>
        </w:rPr>
      </w:pPr>
      <w:r w:rsidRPr="00E56CD0">
        <w:rPr>
          <w:b/>
          <w:sz w:val="18"/>
          <w:szCs w:val="18"/>
        </w:rPr>
        <w:t xml:space="preserve">Well drilled crew: </w:t>
      </w:r>
      <w:r>
        <w:rPr>
          <w:sz w:val="18"/>
          <w:szCs w:val="18"/>
        </w:rPr>
        <w:t xml:space="preserve">(Requirement Command 3+) </w:t>
      </w:r>
      <w:proofErr w:type="gramStart"/>
      <w:r>
        <w:rPr>
          <w:sz w:val="18"/>
          <w:szCs w:val="18"/>
        </w:rPr>
        <w:t>When</w:t>
      </w:r>
      <w:proofErr w:type="gramEnd"/>
      <w:r>
        <w:rPr>
          <w:sz w:val="18"/>
          <w:szCs w:val="18"/>
        </w:rPr>
        <w:t xml:space="preserve"> performing the </w:t>
      </w:r>
      <w:r w:rsidRPr="00E56CD0">
        <w:rPr>
          <w:i/>
          <w:sz w:val="18"/>
          <w:szCs w:val="18"/>
        </w:rPr>
        <w:t>Direct Task (see page 222)</w:t>
      </w:r>
      <w:r>
        <w:rPr>
          <w:sz w:val="18"/>
          <w:szCs w:val="18"/>
        </w:rPr>
        <w:t xml:space="preserve"> the player may reroll his assist die</w:t>
      </w:r>
      <w:r w:rsidR="006F3DEC">
        <w:rPr>
          <w:sz w:val="18"/>
          <w:szCs w:val="18"/>
        </w:rPr>
        <w:t>.</w:t>
      </w:r>
      <w:r>
        <w:rPr>
          <w:sz w:val="18"/>
          <w:szCs w:val="18"/>
        </w:rPr>
        <w:t xml:space="preserve"> </w:t>
      </w:r>
      <w:r w:rsidRPr="00801E78">
        <w:rPr>
          <w:i/>
          <w:sz w:val="18"/>
          <w:szCs w:val="18"/>
        </w:rPr>
        <w:t xml:space="preserve">Note this can only be used once per </w:t>
      </w:r>
      <w:r>
        <w:rPr>
          <w:i/>
          <w:sz w:val="18"/>
          <w:szCs w:val="18"/>
        </w:rPr>
        <w:t>scene</w:t>
      </w:r>
      <w:r>
        <w:rPr>
          <w:i/>
          <w:sz w:val="18"/>
          <w:szCs w:val="18"/>
        </w:rPr>
        <w:t xml:space="preserve"> by a character that has access to it</w:t>
      </w:r>
      <w:r w:rsidRPr="00801E78">
        <w:rPr>
          <w:i/>
          <w:sz w:val="18"/>
          <w:szCs w:val="18"/>
        </w:rPr>
        <w:t>.</w:t>
      </w:r>
    </w:p>
    <w:p w:rsidR="00E56CD0" w:rsidRPr="00E56CD0" w:rsidRDefault="00E56CD0" w:rsidP="00C30C09">
      <w:pPr>
        <w:rPr>
          <w:sz w:val="18"/>
          <w:szCs w:val="18"/>
        </w:rPr>
      </w:pPr>
    </w:p>
    <w:p w:rsidR="00C30C09" w:rsidRDefault="00C30C09" w:rsidP="00445634">
      <w:pPr>
        <w:rPr>
          <w:u w:val="single"/>
        </w:rPr>
      </w:pPr>
    </w:p>
    <w:p w:rsidR="00C30C09" w:rsidRDefault="00C30C09" w:rsidP="00445634">
      <w:pPr>
        <w:rPr>
          <w:u w:val="single"/>
        </w:rPr>
      </w:pPr>
    </w:p>
    <w:p w:rsidR="0061440D" w:rsidRDefault="0061440D" w:rsidP="00445634">
      <w:pPr>
        <w:rPr>
          <w:u w:val="single"/>
        </w:rPr>
      </w:pPr>
    </w:p>
    <w:p w:rsidR="0061440D" w:rsidRDefault="0061440D" w:rsidP="00445634">
      <w:pPr>
        <w:rPr>
          <w:u w:val="single"/>
        </w:rPr>
      </w:pPr>
    </w:p>
    <w:p w:rsidR="0061440D" w:rsidRDefault="0061440D" w:rsidP="00445634">
      <w:pPr>
        <w:rPr>
          <w:u w:val="single"/>
        </w:rPr>
      </w:pPr>
    </w:p>
    <w:p w:rsidR="0061440D" w:rsidRDefault="0061440D" w:rsidP="00445634">
      <w:pPr>
        <w:rPr>
          <w:u w:val="single"/>
        </w:rPr>
      </w:pPr>
    </w:p>
    <w:p w:rsidR="0061440D" w:rsidRDefault="0061440D" w:rsidP="00445634">
      <w:pPr>
        <w:rPr>
          <w:u w:val="single"/>
        </w:rPr>
      </w:pPr>
    </w:p>
    <w:p w:rsidR="0061440D" w:rsidRDefault="0061440D" w:rsidP="00445634">
      <w:pPr>
        <w:rPr>
          <w:u w:val="single"/>
        </w:rPr>
      </w:pPr>
    </w:p>
    <w:p w:rsidR="0061440D" w:rsidRDefault="0061440D" w:rsidP="00445634">
      <w:pPr>
        <w:rPr>
          <w:u w:val="single"/>
        </w:rPr>
      </w:pPr>
    </w:p>
    <w:p w:rsidR="00C30C09" w:rsidRDefault="00C30C09" w:rsidP="00445634">
      <w:pPr>
        <w:rPr>
          <w:u w:val="single"/>
        </w:rPr>
      </w:pPr>
      <w:bookmarkStart w:id="0" w:name="_GoBack"/>
      <w:bookmarkEnd w:id="0"/>
      <w:r>
        <w:rPr>
          <w:u w:val="single"/>
        </w:rPr>
        <w:t>Conn Talents:</w:t>
      </w:r>
    </w:p>
    <w:p w:rsidR="002B1F45" w:rsidRDefault="002B1F45" w:rsidP="00445634">
      <w:pPr>
        <w:rPr>
          <w:u w:val="single"/>
        </w:rPr>
      </w:pPr>
    </w:p>
    <w:p w:rsidR="002B1F45" w:rsidRPr="006512F7" w:rsidRDefault="002B1F45" w:rsidP="00445634">
      <w:pPr>
        <w:rPr>
          <w:sz w:val="18"/>
          <w:szCs w:val="18"/>
        </w:rPr>
      </w:pPr>
      <w:r w:rsidRPr="002B1F45">
        <w:rPr>
          <w:b/>
          <w:sz w:val="18"/>
          <w:szCs w:val="18"/>
        </w:rPr>
        <w:t>Don’</w:t>
      </w:r>
      <w:r w:rsidR="00330479">
        <w:rPr>
          <w:b/>
          <w:sz w:val="18"/>
          <w:szCs w:val="18"/>
        </w:rPr>
        <w:t>t worry, s</w:t>
      </w:r>
      <w:r w:rsidRPr="002B1F45">
        <w:rPr>
          <w:b/>
          <w:sz w:val="18"/>
          <w:szCs w:val="18"/>
        </w:rPr>
        <w:t>he’</w:t>
      </w:r>
      <w:r w:rsidR="00330479">
        <w:rPr>
          <w:b/>
          <w:sz w:val="18"/>
          <w:szCs w:val="18"/>
        </w:rPr>
        <w:t>ll hold t</w:t>
      </w:r>
      <w:r w:rsidRPr="002B1F45">
        <w:rPr>
          <w:b/>
          <w:sz w:val="18"/>
          <w:szCs w:val="18"/>
        </w:rPr>
        <w:t>ogether:</w:t>
      </w:r>
      <w:r w:rsidR="006512F7">
        <w:rPr>
          <w:b/>
          <w:sz w:val="18"/>
          <w:szCs w:val="18"/>
        </w:rPr>
        <w:t xml:space="preserve"> </w:t>
      </w:r>
      <w:r w:rsidR="006512F7">
        <w:rPr>
          <w:sz w:val="18"/>
          <w:szCs w:val="18"/>
        </w:rPr>
        <w:t xml:space="preserve">(Requirement Conn 3+) </w:t>
      </w:r>
      <w:proofErr w:type="gramStart"/>
      <w:r w:rsidR="00664A4E">
        <w:rPr>
          <w:sz w:val="18"/>
          <w:szCs w:val="18"/>
        </w:rPr>
        <w:t>When</w:t>
      </w:r>
      <w:proofErr w:type="gramEnd"/>
      <w:r w:rsidR="00664A4E">
        <w:rPr>
          <w:sz w:val="18"/>
          <w:szCs w:val="18"/>
        </w:rPr>
        <w:t xml:space="preserve"> performing the </w:t>
      </w:r>
      <w:r w:rsidR="00664A4E" w:rsidRPr="00664390">
        <w:rPr>
          <w:i/>
          <w:sz w:val="18"/>
          <w:szCs w:val="18"/>
        </w:rPr>
        <w:t>Evasive Action Task</w:t>
      </w:r>
      <w:r w:rsidR="00664A4E">
        <w:rPr>
          <w:sz w:val="18"/>
          <w:szCs w:val="18"/>
        </w:rPr>
        <w:t xml:space="preserve"> (see page 222</w:t>
      </w:r>
      <w:r w:rsidR="000F484F">
        <w:rPr>
          <w:sz w:val="18"/>
          <w:szCs w:val="18"/>
        </w:rPr>
        <w:t>) after the ship has sustained damage to its structure and</w:t>
      </w:r>
      <w:r w:rsidR="00664A4E">
        <w:rPr>
          <w:sz w:val="18"/>
          <w:szCs w:val="18"/>
        </w:rPr>
        <w:t xml:space="preserve"> if any extra dice are purchased with threat, the dice pool may be rerolled.</w:t>
      </w:r>
    </w:p>
    <w:p w:rsidR="00E93AB1" w:rsidRDefault="00E93AB1" w:rsidP="00445634">
      <w:pPr>
        <w:rPr>
          <w:b/>
          <w:sz w:val="18"/>
          <w:szCs w:val="18"/>
        </w:rPr>
      </w:pPr>
    </w:p>
    <w:p w:rsidR="00E93AB1" w:rsidRPr="006512F7" w:rsidRDefault="00E93AB1" w:rsidP="00445634">
      <w:pPr>
        <w:rPr>
          <w:sz w:val="18"/>
          <w:szCs w:val="18"/>
        </w:rPr>
      </w:pPr>
      <w:r>
        <w:rPr>
          <w:b/>
          <w:sz w:val="18"/>
          <w:szCs w:val="18"/>
        </w:rPr>
        <w:t>Pretty much fly anything:</w:t>
      </w:r>
      <w:r w:rsidR="006512F7">
        <w:rPr>
          <w:sz w:val="18"/>
          <w:szCs w:val="18"/>
        </w:rPr>
        <w:t xml:space="preserve"> (Requirement Conn 4+)</w:t>
      </w:r>
      <w:r w:rsidR="007216CB">
        <w:rPr>
          <w:sz w:val="18"/>
          <w:szCs w:val="18"/>
        </w:rPr>
        <w:t xml:space="preserve"> </w:t>
      </w:r>
      <w:proofErr w:type="gramStart"/>
      <w:r w:rsidR="007216CB">
        <w:rPr>
          <w:sz w:val="18"/>
          <w:szCs w:val="18"/>
        </w:rPr>
        <w:t>The</w:t>
      </w:r>
      <w:proofErr w:type="gramEnd"/>
      <w:r w:rsidR="007216CB">
        <w:rPr>
          <w:sz w:val="18"/>
          <w:szCs w:val="18"/>
        </w:rPr>
        <w:t xml:space="preserve"> player with this Talent will suffer no penalty for taking the helm of an unfamiliar or exotic vessel.</w:t>
      </w:r>
    </w:p>
    <w:p w:rsidR="00E93AB1" w:rsidRDefault="00E93AB1" w:rsidP="00445634">
      <w:pPr>
        <w:rPr>
          <w:b/>
          <w:sz w:val="18"/>
          <w:szCs w:val="18"/>
        </w:rPr>
      </w:pPr>
    </w:p>
    <w:p w:rsidR="006512F7" w:rsidRPr="006512F7" w:rsidRDefault="008254BE" w:rsidP="006512F7">
      <w:pPr>
        <w:rPr>
          <w:sz w:val="18"/>
          <w:szCs w:val="18"/>
        </w:rPr>
      </w:pPr>
      <w:r>
        <w:rPr>
          <w:b/>
          <w:sz w:val="18"/>
          <w:szCs w:val="18"/>
        </w:rPr>
        <w:t>Evasive pattern Delta:</w:t>
      </w:r>
      <w:r w:rsidR="006512F7">
        <w:rPr>
          <w:sz w:val="18"/>
          <w:szCs w:val="18"/>
        </w:rPr>
        <w:t xml:space="preserve"> </w:t>
      </w:r>
      <w:r w:rsidR="006512F7">
        <w:rPr>
          <w:sz w:val="18"/>
          <w:szCs w:val="18"/>
        </w:rPr>
        <w:t>(Requirement Conn 3+)</w:t>
      </w:r>
      <w:r w:rsidR="006512F7">
        <w:rPr>
          <w:sz w:val="18"/>
          <w:szCs w:val="18"/>
        </w:rPr>
        <w:t xml:space="preserve"> When performing an </w:t>
      </w:r>
      <w:r w:rsidR="006512F7" w:rsidRPr="00664390">
        <w:rPr>
          <w:i/>
          <w:sz w:val="18"/>
          <w:szCs w:val="18"/>
        </w:rPr>
        <w:t>Evasive Action Task</w:t>
      </w:r>
      <w:r w:rsidR="006512F7">
        <w:rPr>
          <w:sz w:val="18"/>
          <w:szCs w:val="18"/>
        </w:rPr>
        <w:t xml:space="preserve"> (see page 222) if successful the power requirement is zero.</w:t>
      </w:r>
    </w:p>
    <w:p w:rsidR="00E93AB1" w:rsidRPr="006512F7" w:rsidRDefault="00E93AB1" w:rsidP="00445634">
      <w:pPr>
        <w:rPr>
          <w:sz w:val="18"/>
          <w:szCs w:val="18"/>
        </w:rPr>
      </w:pPr>
    </w:p>
    <w:p w:rsidR="008254BE" w:rsidRDefault="008254BE" w:rsidP="00445634">
      <w:pPr>
        <w:rPr>
          <w:b/>
          <w:sz w:val="18"/>
          <w:szCs w:val="18"/>
        </w:rPr>
      </w:pPr>
    </w:p>
    <w:p w:rsidR="008254BE" w:rsidRPr="006512F7" w:rsidRDefault="00470866" w:rsidP="00445634">
      <w:pPr>
        <w:rPr>
          <w:sz w:val="18"/>
          <w:szCs w:val="18"/>
        </w:rPr>
      </w:pPr>
      <w:r>
        <w:rPr>
          <w:b/>
          <w:sz w:val="18"/>
          <w:szCs w:val="18"/>
        </w:rPr>
        <w:t>I’m a leaf on the wind</w:t>
      </w:r>
      <w:r w:rsidR="008254BE">
        <w:rPr>
          <w:b/>
          <w:sz w:val="18"/>
          <w:szCs w:val="18"/>
        </w:rPr>
        <w:t>:</w:t>
      </w:r>
      <w:r w:rsidR="006512F7">
        <w:rPr>
          <w:b/>
          <w:sz w:val="18"/>
          <w:szCs w:val="18"/>
        </w:rPr>
        <w:t xml:space="preserve"> </w:t>
      </w:r>
      <w:r w:rsidR="006512F7">
        <w:rPr>
          <w:sz w:val="18"/>
          <w:szCs w:val="18"/>
        </w:rPr>
        <w:t>(Requirement Conn 4+)</w:t>
      </w:r>
      <w:r w:rsidR="009F3F4F">
        <w:rPr>
          <w:sz w:val="18"/>
          <w:szCs w:val="18"/>
        </w:rPr>
        <w:t xml:space="preserve"> When performing the </w:t>
      </w:r>
      <w:r w:rsidR="009F3F4F" w:rsidRPr="00664390">
        <w:rPr>
          <w:i/>
          <w:sz w:val="18"/>
          <w:szCs w:val="18"/>
        </w:rPr>
        <w:t>Attack Pattern Task</w:t>
      </w:r>
      <w:r w:rsidR="009F3F4F">
        <w:rPr>
          <w:sz w:val="18"/>
          <w:szCs w:val="18"/>
        </w:rPr>
        <w:t xml:space="preserve"> (see page 222) if successful the power requirement is zero.</w:t>
      </w:r>
    </w:p>
    <w:p w:rsidR="00E93AB1" w:rsidRDefault="00E93AB1" w:rsidP="00445634">
      <w:pPr>
        <w:rPr>
          <w:b/>
          <w:sz w:val="18"/>
          <w:szCs w:val="18"/>
        </w:rPr>
      </w:pPr>
    </w:p>
    <w:p w:rsidR="00E93AB1" w:rsidRDefault="00E93AB1" w:rsidP="00445634">
      <w:pPr>
        <w:rPr>
          <w:b/>
          <w:sz w:val="18"/>
          <w:szCs w:val="18"/>
        </w:rPr>
      </w:pPr>
    </w:p>
    <w:p w:rsidR="002B1F45" w:rsidRDefault="002B1F45" w:rsidP="00445634">
      <w:pPr>
        <w:rPr>
          <w:b/>
          <w:sz w:val="18"/>
          <w:szCs w:val="18"/>
        </w:rPr>
      </w:pPr>
    </w:p>
    <w:p w:rsidR="002B1F45" w:rsidRPr="002B1F45" w:rsidRDefault="002B1F45" w:rsidP="00445634">
      <w:pPr>
        <w:rPr>
          <w:b/>
          <w:sz w:val="18"/>
          <w:szCs w:val="18"/>
        </w:rPr>
      </w:pPr>
    </w:p>
    <w:p w:rsidR="00C30C09" w:rsidRDefault="00C30C09" w:rsidP="00445634">
      <w:pPr>
        <w:rPr>
          <w:u w:val="single"/>
        </w:rPr>
      </w:pPr>
    </w:p>
    <w:p w:rsidR="00C30C09" w:rsidRDefault="00C30C09" w:rsidP="00445634">
      <w:pPr>
        <w:rPr>
          <w:u w:val="single"/>
        </w:rPr>
      </w:pPr>
      <w:r>
        <w:rPr>
          <w:u w:val="single"/>
        </w:rPr>
        <w:t>Engineering Talents:</w:t>
      </w:r>
    </w:p>
    <w:p w:rsidR="00C30C09" w:rsidRDefault="00C30C09" w:rsidP="00445634">
      <w:pPr>
        <w:rPr>
          <w:u w:val="single"/>
        </w:rPr>
      </w:pPr>
      <w:r>
        <w:rPr>
          <w:u w:val="single"/>
        </w:rPr>
        <w:t xml:space="preserve">  </w:t>
      </w:r>
    </w:p>
    <w:p w:rsidR="00D542D5" w:rsidRPr="006A6A76" w:rsidRDefault="00330479" w:rsidP="00D542D5">
      <w:pPr>
        <w:rPr>
          <w:sz w:val="18"/>
          <w:szCs w:val="18"/>
        </w:rPr>
      </w:pPr>
      <w:r>
        <w:rPr>
          <w:b/>
          <w:sz w:val="18"/>
          <w:szCs w:val="18"/>
        </w:rPr>
        <w:t xml:space="preserve">Ye </w:t>
      </w:r>
      <w:proofErr w:type="spellStart"/>
      <w:proofErr w:type="gramStart"/>
      <w:r>
        <w:rPr>
          <w:b/>
          <w:sz w:val="18"/>
          <w:szCs w:val="18"/>
        </w:rPr>
        <w:t>cannae</w:t>
      </w:r>
      <w:proofErr w:type="spellEnd"/>
      <w:proofErr w:type="gramEnd"/>
      <w:r>
        <w:rPr>
          <w:b/>
          <w:sz w:val="18"/>
          <w:szCs w:val="18"/>
        </w:rPr>
        <w:t xml:space="preserve"> change the laws o’ p</w:t>
      </w:r>
      <w:r w:rsidR="00C30C09">
        <w:rPr>
          <w:b/>
          <w:sz w:val="18"/>
          <w:szCs w:val="18"/>
        </w:rPr>
        <w:t>hysics:</w:t>
      </w:r>
      <w:r w:rsidR="00C30C09" w:rsidRPr="00DE5B39">
        <w:rPr>
          <w:b/>
          <w:sz w:val="18"/>
          <w:szCs w:val="18"/>
        </w:rPr>
        <w:t xml:space="preserve"> </w:t>
      </w:r>
      <w:r w:rsidR="00D542D5">
        <w:rPr>
          <w:sz w:val="18"/>
          <w:szCs w:val="18"/>
        </w:rPr>
        <w:t xml:space="preserve">(Requirement </w:t>
      </w:r>
      <w:r w:rsidR="00D542D5">
        <w:rPr>
          <w:sz w:val="18"/>
          <w:szCs w:val="18"/>
        </w:rPr>
        <w:t>Engineering</w:t>
      </w:r>
      <w:r w:rsidR="00D542D5">
        <w:rPr>
          <w:sz w:val="18"/>
          <w:szCs w:val="18"/>
        </w:rPr>
        <w:t xml:space="preserve"> 4+) When </w:t>
      </w:r>
      <w:r w:rsidR="009D071B">
        <w:rPr>
          <w:sz w:val="18"/>
          <w:szCs w:val="18"/>
        </w:rPr>
        <w:t xml:space="preserve">conducting </w:t>
      </w:r>
      <w:r w:rsidR="009D071B" w:rsidRPr="00664390">
        <w:rPr>
          <w:i/>
          <w:sz w:val="18"/>
          <w:szCs w:val="18"/>
        </w:rPr>
        <w:t>R</w:t>
      </w:r>
      <w:r w:rsidR="00D542D5" w:rsidRPr="00664390">
        <w:rPr>
          <w:i/>
          <w:sz w:val="18"/>
          <w:szCs w:val="18"/>
        </w:rPr>
        <w:t>esearch</w:t>
      </w:r>
      <w:r w:rsidR="009D071B" w:rsidRPr="00664390">
        <w:rPr>
          <w:i/>
          <w:sz w:val="18"/>
          <w:szCs w:val="18"/>
        </w:rPr>
        <w:t xml:space="preserve"> and D</w:t>
      </w:r>
      <w:r w:rsidR="00D542D5" w:rsidRPr="00664390">
        <w:rPr>
          <w:i/>
          <w:sz w:val="18"/>
          <w:szCs w:val="18"/>
        </w:rPr>
        <w:t>evelopment</w:t>
      </w:r>
      <w:r w:rsidR="00D542D5">
        <w:rPr>
          <w:sz w:val="18"/>
          <w:szCs w:val="18"/>
        </w:rPr>
        <w:t xml:space="preserve"> </w:t>
      </w:r>
      <w:r w:rsidR="00D542D5">
        <w:rPr>
          <w:sz w:val="18"/>
          <w:szCs w:val="18"/>
        </w:rPr>
        <w:t>as research lead</w:t>
      </w:r>
      <w:r w:rsidR="009D071B">
        <w:rPr>
          <w:sz w:val="18"/>
          <w:szCs w:val="18"/>
        </w:rPr>
        <w:t>, (see page 159)</w:t>
      </w:r>
      <w:r w:rsidR="00D542D5">
        <w:rPr>
          <w:sz w:val="18"/>
          <w:szCs w:val="18"/>
        </w:rPr>
        <w:t xml:space="preserve"> the player gains an extra d20 </w:t>
      </w:r>
      <w:r w:rsidR="009D071B">
        <w:rPr>
          <w:sz w:val="18"/>
          <w:szCs w:val="18"/>
        </w:rPr>
        <w:t>for the gated challenge</w:t>
      </w:r>
      <w:r w:rsidR="00D542D5">
        <w:rPr>
          <w:sz w:val="18"/>
          <w:szCs w:val="18"/>
        </w:rPr>
        <w:t>.</w:t>
      </w:r>
    </w:p>
    <w:p w:rsidR="00C30C09" w:rsidRDefault="00C30C09" w:rsidP="00445634">
      <w:pPr>
        <w:rPr>
          <w:u w:val="single"/>
        </w:rPr>
      </w:pPr>
      <w:r>
        <w:rPr>
          <w:u w:val="single"/>
        </w:rPr>
        <w:lastRenderedPageBreak/>
        <w:t xml:space="preserve">  </w:t>
      </w:r>
    </w:p>
    <w:p w:rsidR="00C30C09" w:rsidRDefault="00330479" w:rsidP="00C30C09">
      <w:pPr>
        <w:rPr>
          <w:sz w:val="18"/>
          <w:szCs w:val="18"/>
        </w:rPr>
      </w:pPr>
      <w:r>
        <w:rPr>
          <w:b/>
          <w:sz w:val="18"/>
          <w:szCs w:val="18"/>
        </w:rPr>
        <w:t>Part of the s</w:t>
      </w:r>
      <w:r w:rsidR="00C30C09" w:rsidRPr="00DE5B39">
        <w:rPr>
          <w:b/>
          <w:sz w:val="18"/>
          <w:szCs w:val="18"/>
        </w:rPr>
        <w:t>hip</w:t>
      </w:r>
      <w:r w:rsidR="002B1F45">
        <w:rPr>
          <w:b/>
          <w:sz w:val="18"/>
          <w:szCs w:val="18"/>
        </w:rPr>
        <w:t>,</w:t>
      </w:r>
      <w:r>
        <w:rPr>
          <w:b/>
          <w:sz w:val="18"/>
          <w:szCs w:val="18"/>
        </w:rPr>
        <w:t xml:space="preserve"> part of the c</w:t>
      </w:r>
      <w:r w:rsidR="00C30C09" w:rsidRPr="00DE5B39">
        <w:rPr>
          <w:b/>
          <w:sz w:val="18"/>
          <w:szCs w:val="18"/>
        </w:rPr>
        <w:t xml:space="preserve">rew: </w:t>
      </w:r>
      <w:r w:rsidR="00A25866">
        <w:rPr>
          <w:sz w:val="18"/>
          <w:szCs w:val="18"/>
        </w:rPr>
        <w:t xml:space="preserve">(requirement Engineering 3+) </w:t>
      </w:r>
      <w:r w:rsidR="00C30C09" w:rsidRPr="00DE5B39">
        <w:rPr>
          <w:sz w:val="18"/>
          <w:szCs w:val="18"/>
        </w:rPr>
        <w:t>When</w:t>
      </w:r>
      <w:r w:rsidR="00C30C09">
        <w:rPr>
          <w:sz w:val="18"/>
          <w:szCs w:val="18"/>
        </w:rPr>
        <w:t xml:space="preserve"> attempting to diagnose or locate an Engineering problem on your own ship you may reroll one d20.</w:t>
      </w:r>
    </w:p>
    <w:p w:rsidR="006814EA" w:rsidRDefault="00C30C09" w:rsidP="00445634">
      <w:pPr>
        <w:rPr>
          <w:u w:val="single"/>
        </w:rPr>
      </w:pPr>
      <w:r>
        <w:rPr>
          <w:u w:val="single"/>
        </w:rPr>
        <w:t xml:space="preserve">  </w:t>
      </w:r>
    </w:p>
    <w:p w:rsidR="00DA72D2" w:rsidRDefault="006814EA" w:rsidP="00445634">
      <w:pPr>
        <w:rPr>
          <w:sz w:val="18"/>
          <w:szCs w:val="18"/>
        </w:rPr>
      </w:pPr>
      <w:r w:rsidRPr="006814EA">
        <w:rPr>
          <w:b/>
          <w:sz w:val="18"/>
          <w:szCs w:val="18"/>
        </w:rPr>
        <w:t>Clean up that signal:</w:t>
      </w:r>
      <w:r w:rsidR="00A01E94">
        <w:rPr>
          <w:b/>
          <w:sz w:val="18"/>
          <w:szCs w:val="18"/>
        </w:rPr>
        <w:t xml:space="preserve"> </w:t>
      </w:r>
      <w:r w:rsidR="00A01E94">
        <w:rPr>
          <w:sz w:val="18"/>
          <w:szCs w:val="18"/>
        </w:rPr>
        <w:t xml:space="preserve">(Requirement Engineering 2+) </w:t>
      </w:r>
      <w:proofErr w:type="gramStart"/>
      <w:r w:rsidR="00A01E94">
        <w:rPr>
          <w:sz w:val="18"/>
          <w:szCs w:val="18"/>
        </w:rPr>
        <w:t>When</w:t>
      </w:r>
      <w:proofErr w:type="gramEnd"/>
      <w:r w:rsidR="00A01E94">
        <w:rPr>
          <w:sz w:val="18"/>
          <w:szCs w:val="18"/>
        </w:rPr>
        <w:t xml:space="preserve"> attempting</w:t>
      </w:r>
      <w:r w:rsidR="00DA72D2">
        <w:rPr>
          <w:sz w:val="18"/>
          <w:szCs w:val="18"/>
        </w:rPr>
        <w:t xml:space="preserve"> to perf</w:t>
      </w:r>
      <w:r w:rsidR="00664390">
        <w:rPr>
          <w:sz w:val="18"/>
          <w:szCs w:val="18"/>
        </w:rPr>
        <w:t xml:space="preserve">orm and </w:t>
      </w:r>
      <w:r w:rsidR="00664390" w:rsidRPr="00664390">
        <w:rPr>
          <w:i/>
          <w:sz w:val="18"/>
          <w:szCs w:val="18"/>
        </w:rPr>
        <w:t>Intercept T</w:t>
      </w:r>
      <w:r w:rsidR="00DA72D2" w:rsidRPr="00664390">
        <w:rPr>
          <w:i/>
          <w:sz w:val="18"/>
          <w:szCs w:val="18"/>
        </w:rPr>
        <w:t>ask</w:t>
      </w:r>
      <w:r w:rsidR="00DA72D2">
        <w:rPr>
          <w:sz w:val="18"/>
          <w:szCs w:val="18"/>
        </w:rPr>
        <w:t xml:space="preserve"> (see page 224) the player may reroll one d20.</w:t>
      </w:r>
    </w:p>
    <w:p w:rsidR="00DA72D2" w:rsidRDefault="00DA72D2" w:rsidP="00445634">
      <w:pPr>
        <w:rPr>
          <w:sz w:val="18"/>
          <w:szCs w:val="18"/>
        </w:rPr>
      </w:pPr>
    </w:p>
    <w:p w:rsidR="006814EA" w:rsidRPr="00DA72D2" w:rsidRDefault="00DA72D2" w:rsidP="00445634">
      <w:pPr>
        <w:rPr>
          <w:b/>
          <w:sz w:val="18"/>
          <w:szCs w:val="18"/>
        </w:rPr>
      </w:pPr>
      <w:r>
        <w:rPr>
          <w:b/>
          <w:sz w:val="18"/>
          <w:szCs w:val="18"/>
        </w:rPr>
        <w:t>Give me the bad news first</w:t>
      </w:r>
      <w:r w:rsidRPr="00DA72D2">
        <w:rPr>
          <w:b/>
          <w:sz w:val="18"/>
          <w:szCs w:val="18"/>
        </w:rPr>
        <w:t>:</w:t>
      </w:r>
      <w:r>
        <w:rPr>
          <w:b/>
          <w:sz w:val="18"/>
          <w:szCs w:val="18"/>
        </w:rPr>
        <w:t xml:space="preserve"> </w:t>
      </w:r>
      <w:r>
        <w:rPr>
          <w:sz w:val="18"/>
          <w:szCs w:val="18"/>
        </w:rPr>
        <w:t>(Requirement Engineerin</w:t>
      </w:r>
      <w:r w:rsidR="00664390">
        <w:rPr>
          <w:sz w:val="18"/>
          <w:szCs w:val="18"/>
        </w:rPr>
        <w:t xml:space="preserve">g 2+) </w:t>
      </w:r>
      <w:proofErr w:type="gramStart"/>
      <w:r w:rsidR="00664390">
        <w:rPr>
          <w:sz w:val="18"/>
          <w:szCs w:val="18"/>
        </w:rPr>
        <w:t>When</w:t>
      </w:r>
      <w:proofErr w:type="gramEnd"/>
      <w:r w:rsidR="00664390">
        <w:rPr>
          <w:sz w:val="18"/>
          <w:szCs w:val="18"/>
        </w:rPr>
        <w:t xml:space="preserve"> performing a </w:t>
      </w:r>
      <w:r w:rsidR="00664390" w:rsidRPr="00664390">
        <w:rPr>
          <w:i/>
          <w:sz w:val="18"/>
          <w:szCs w:val="18"/>
        </w:rPr>
        <w:t>Damage R</w:t>
      </w:r>
      <w:r w:rsidRPr="00664390">
        <w:rPr>
          <w:i/>
          <w:sz w:val="18"/>
          <w:szCs w:val="18"/>
        </w:rPr>
        <w:t xml:space="preserve">eport Task </w:t>
      </w:r>
      <w:r>
        <w:rPr>
          <w:sz w:val="18"/>
          <w:szCs w:val="18"/>
        </w:rPr>
        <w:t>if the players buys any extra dice with threat or momentum they may reroll the entire dice pool.</w:t>
      </w:r>
    </w:p>
    <w:p w:rsidR="006814EA" w:rsidRDefault="006814EA" w:rsidP="00445634">
      <w:pPr>
        <w:rPr>
          <w:b/>
          <w:sz w:val="18"/>
          <w:szCs w:val="18"/>
        </w:rPr>
      </w:pPr>
    </w:p>
    <w:p w:rsidR="00C30C09" w:rsidRPr="006814EA" w:rsidRDefault="00C30C09" w:rsidP="00445634">
      <w:pPr>
        <w:rPr>
          <w:b/>
          <w:sz w:val="18"/>
          <w:szCs w:val="18"/>
        </w:rPr>
      </w:pPr>
      <w:r w:rsidRPr="006814EA">
        <w:rPr>
          <w:b/>
          <w:sz w:val="18"/>
          <w:szCs w:val="18"/>
        </w:rPr>
        <w:t xml:space="preserve">                                                                                      </w:t>
      </w:r>
    </w:p>
    <w:sectPr w:rsidR="00C30C09" w:rsidRPr="006814EA" w:rsidSect="00500520">
      <w:headerReference w:type="default" r:id="rId11"/>
      <w:endnotePr>
        <w:numFmt w:val="decimal"/>
      </w:endnotePr>
      <w:pgSz w:w="11907" w:h="16840" w:code="9"/>
      <w:pgMar w:top="1077" w:right="1134" w:bottom="1077" w:left="1134" w:header="539" w:footer="595"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D55" w:rsidRDefault="00734D55"/>
  </w:endnote>
  <w:endnote w:type="continuationSeparator" w:id="0">
    <w:p w:rsidR="00734D55" w:rsidRDefault="0073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D55" w:rsidRDefault="00734D55">
      <w:r>
        <w:continuationSeparator/>
      </w:r>
    </w:p>
  </w:footnote>
  <w:footnote w:type="continuationSeparator" w:id="0">
    <w:p w:rsidR="00734D55" w:rsidRDefault="00734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CB" w:rsidRPr="00103BCB" w:rsidRDefault="00103BCB" w:rsidP="00103BCB">
    <w:pPr>
      <w:pStyle w:val="Header"/>
      <w:rPr>
        <w:rStyle w:val="ProtectiveMarking"/>
      </w:rPr>
    </w:pPr>
    <w:r>
      <w:rPr>
        <w:rStyle w:val="ProtectiveMarking"/>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0681"/>
    <w:multiLevelType w:val="multilevel"/>
    <w:tmpl w:val="1EC26814"/>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nsid w:val="25F00F33"/>
    <w:multiLevelType w:val="singleLevel"/>
    <w:tmpl w:val="17BE37C6"/>
    <w:lvl w:ilvl="0">
      <w:start w:val="1"/>
      <w:numFmt w:val="decimal"/>
      <w:lvlRestart w:val="0"/>
      <w:pStyle w:val="DWListNumerical"/>
      <w:lvlText w:val="%1."/>
      <w:lvlJc w:val="left"/>
      <w:pPr>
        <w:tabs>
          <w:tab w:val="num" w:pos="567"/>
        </w:tabs>
        <w:ind w:left="0" w:firstLine="0"/>
      </w:pPr>
      <w:rPr>
        <w:rFonts w:ascii="Arial" w:hAnsi="Arial" w:cs="Arial" w:hint="default"/>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380D0014"/>
    <w:multiLevelType w:val="multilevel"/>
    <w:tmpl w:val="8AF2D76A"/>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3">
    <w:nsid w:val="430B43DA"/>
    <w:multiLevelType w:val="singleLevel"/>
    <w:tmpl w:val="0D1E8A46"/>
    <w:lvl w:ilvl="0">
      <w:start w:val="1"/>
      <w:numFmt w:val="upperLetter"/>
      <w:lvlRestart w:val="0"/>
      <w:pStyle w:val="DWListAlphabetical"/>
      <w:lvlText w:val="%1."/>
      <w:lvlJc w:val="left"/>
      <w:pPr>
        <w:tabs>
          <w:tab w:val="num" w:pos="567"/>
        </w:tabs>
        <w:ind w:left="0" w:firstLine="0"/>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2AC54F3"/>
    <w:multiLevelType w:val="multilevel"/>
    <w:tmpl w:val="A08A7AF4"/>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5">
    <w:nsid w:val="567056BE"/>
    <w:multiLevelType w:val="multilevel"/>
    <w:tmpl w:val="AB568194"/>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num w:numId="1">
    <w:abstractNumId w:val="3"/>
  </w:num>
  <w:num w:numId="2">
    <w:abstractNumId w:val="1"/>
  </w:num>
  <w:num w:numId="3">
    <w:abstractNumId w:val="0"/>
  </w:num>
  <w:num w:numId="4">
    <w:abstractNumId w:val="0"/>
  </w:num>
  <w:num w:numId="5">
    <w:abstractNumId w:val="0"/>
  </w:num>
  <w:num w:numId="6">
    <w:abstractNumId w:val="0"/>
  </w:num>
  <w:num w:numId="7">
    <w:abstractNumId w:val="0"/>
  </w:num>
  <w:num w:numId="8">
    <w:abstractNumId w:val="5"/>
  </w:num>
  <w:num w:numId="9">
    <w:abstractNumId w:val="5"/>
  </w:num>
  <w:num w:numId="10">
    <w:abstractNumId w:val="5"/>
  </w:num>
  <w:num w:numId="11">
    <w:abstractNumId w:val="5"/>
  </w:num>
  <w:num w:numId="12">
    <w:abstractNumId w:val="5"/>
  </w:num>
  <w:num w:numId="13">
    <w:abstractNumId w:val="4"/>
  </w:num>
  <w:num w:numId="14">
    <w:abstractNumId w:val="4"/>
  </w:num>
  <w:num w:numId="15">
    <w:abstractNumId w:val="4"/>
  </w:num>
  <w:num w:numId="16">
    <w:abstractNumId w:val="4"/>
  </w:num>
  <w:num w:numId="17">
    <w:abstractNumId w:val="4"/>
  </w:num>
  <w:num w:numId="18">
    <w:abstractNumId w:val="2"/>
  </w:num>
  <w:num w:numId="19">
    <w:abstractNumId w:val="2"/>
  </w:num>
  <w:num w:numId="20">
    <w:abstractNumId w:val="2"/>
  </w:num>
  <w:num w:numId="21">
    <w:abstractNumId w:val="2"/>
  </w:num>
  <w:num w:numId="22">
    <w:abstractNumId w:val="2"/>
  </w:num>
  <w:num w:numId="23">
    <w:abstractNumId w:val="1"/>
  </w:num>
  <w:num w:numId="24">
    <w:abstractNumId w:val="5"/>
  </w:num>
  <w:num w:numId="25">
    <w:abstractNumId w:val="5"/>
  </w:num>
  <w:num w:numId="26">
    <w:abstractNumId w:val="5"/>
  </w:num>
  <w:num w:numId="27">
    <w:abstractNumId w:val="5"/>
  </w:num>
  <w:num w:numId="28">
    <w:abstractNumId w:val="5"/>
  </w:num>
  <w:num w:numId="29">
    <w:abstractNumId w:val="2"/>
  </w:num>
  <w:num w:numId="30">
    <w:abstractNumId w:val="2"/>
  </w:num>
  <w:num w:numId="31">
    <w:abstractNumId w:val="2"/>
  </w:num>
  <w:num w:numId="32">
    <w:abstractNumId w:val="2"/>
  </w:num>
  <w:num w:numId="33">
    <w:abstractNumId w:val="2"/>
  </w:num>
  <w:num w:numId="34">
    <w:abstractNumId w:val="5"/>
  </w:num>
  <w:num w:numId="35">
    <w:abstractNumId w:val="5"/>
  </w:num>
  <w:num w:numId="36">
    <w:abstractNumId w:val="5"/>
  </w:num>
  <w:num w:numId="37">
    <w:abstractNumId w:val="5"/>
  </w:num>
  <w:num w:numId="38">
    <w:abstractNumId w:val="5"/>
  </w:num>
  <w:num w:numId="39">
    <w:abstractNumId w:val="3"/>
  </w:num>
  <w:num w:numId="40">
    <w:abstractNumId w:val="3"/>
  </w:num>
  <w:num w:numId="41">
    <w:abstractNumId w:val="5"/>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0"/>
  </w:num>
  <w:num w:numId="45">
    <w:abstractNumId w:val="0"/>
  </w:num>
  <w:num w:numId="46">
    <w:abstractNumId w:val="0"/>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rawingGridVerticalSpacing w:val="120"/>
  <w:displayHorizontalDrawingGridEvery w:val="2"/>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 Format" w:val="RL"/>
    <w:docVar w:name="DW Format" w:val="AP"/>
    <w:docVar w:name="DW FormatName" w:val="Action Plan"/>
    <w:docVar w:name="DW SBapp" w:val=" 0"/>
    <w:docVar w:name="DW SBfap" w:val=" 1"/>
    <w:docVar w:name="DW SigBlock" w:val="2"/>
  </w:docVars>
  <w:rsids>
    <w:rsidRoot w:val="007C3763"/>
    <w:rsid w:val="000A6651"/>
    <w:rsid w:val="000C206E"/>
    <w:rsid w:val="000F484F"/>
    <w:rsid w:val="00103BCB"/>
    <w:rsid w:val="001421DC"/>
    <w:rsid w:val="0017034E"/>
    <w:rsid w:val="001B6FFF"/>
    <w:rsid w:val="0020163F"/>
    <w:rsid w:val="002624FE"/>
    <w:rsid w:val="00295DB2"/>
    <w:rsid w:val="00297034"/>
    <w:rsid w:val="002B1F45"/>
    <w:rsid w:val="002C689D"/>
    <w:rsid w:val="002C7D02"/>
    <w:rsid w:val="003273E2"/>
    <w:rsid w:val="00330479"/>
    <w:rsid w:val="0036490F"/>
    <w:rsid w:val="00376F72"/>
    <w:rsid w:val="00381E4B"/>
    <w:rsid w:val="003E251D"/>
    <w:rsid w:val="003F41C0"/>
    <w:rsid w:val="003F7941"/>
    <w:rsid w:val="004201F4"/>
    <w:rsid w:val="00436558"/>
    <w:rsid w:val="00445634"/>
    <w:rsid w:val="00470866"/>
    <w:rsid w:val="0049365B"/>
    <w:rsid w:val="004B0821"/>
    <w:rsid w:val="004D6A63"/>
    <w:rsid w:val="004E08C9"/>
    <w:rsid w:val="00500520"/>
    <w:rsid w:val="005026CE"/>
    <w:rsid w:val="00520223"/>
    <w:rsid w:val="00534315"/>
    <w:rsid w:val="00595BBB"/>
    <w:rsid w:val="005B2C14"/>
    <w:rsid w:val="005E22DF"/>
    <w:rsid w:val="005E6930"/>
    <w:rsid w:val="0060726E"/>
    <w:rsid w:val="0061440D"/>
    <w:rsid w:val="006512F7"/>
    <w:rsid w:val="00664390"/>
    <w:rsid w:val="00664A4E"/>
    <w:rsid w:val="006814EA"/>
    <w:rsid w:val="006A6A76"/>
    <w:rsid w:val="006D49CF"/>
    <w:rsid w:val="006E143A"/>
    <w:rsid w:val="006F3DEC"/>
    <w:rsid w:val="007216CB"/>
    <w:rsid w:val="00734D55"/>
    <w:rsid w:val="00746779"/>
    <w:rsid w:val="007C1E81"/>
    <w:rsid w:val="007C3763"/>
    <w:rsid w:val="00801C93"/>
    <w:rsid w:val="00801E78"/>
    <w:rsid w:val="008254BE"/>
    <w:rsid w:val="00865991"/>
    <w:rsid w:val="008C6A33"/>
    <w:rsid w:val="008D2AA9"/>
    <w:rsid w:val="00954AA1"/>
    <w:rsid w:val="009A33E2"/>
    <w:rsid w:val="009D071B"/>
    <w:rsid w:val="009F3F4F"/>
    <w:rsid w:val="00A01E94"/>
    <w:rsid w:val="00A25866"/>
    <w:rsid w:val="00AD50D9"/>
    <w:rsid w:val="00AE0FA7"/>
    <w:rsid w:val="00B20A51"/>
    <w:rsid w:val="00B273F5"/>
    <w:rsid w:val="00BB3196"/>
    <w:rsid w:val="00BB6501"/>
    <w:rsid w:val="00C30C09"/>
    <w:rsid w:val="00D11EFB"/>
    <w:rsid w:val="00D51574"/>
    <w:rsid w:val="00D542D5"/>
    <w:rsid w:val="00D742F8"/>
    <w:rsid w:val="00DA72D2"/>
    <w:rsid w:val="00DE5B39"/>
    <w:rsid w:val="00E56CD0"/>
    <w:rsid w:val="00E93AB1"/>
    <w:rsid w:val="00EC31D9"/>
    <w:rsid w:val="00ED19FA"/>
    <w:rsid w:val="00EE62A6"/>
    <w:rsid w:val="00EF054A"/>
    <w:rsid w:val="00F76003"/>
    <w:rsid w:val="00FA3ACE"/>
    <w:rsid w:val="00FC6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103BCB"/>
    <w:pPr>
      <w:overflowPunct w:val="0"/>
      <w:autoSpaceDE w:val="0"/>
      <w:autoSpaceDN w:val="0"/>
      <w:adjustRightInd w:val="0"/>
      <w:textAlignment w:val="baseline"/>
    </w:pPr>
    <w:rPr>
      <w:rFonts w:ascii="Arial" w:hAnsi="Arial"/>
      <w:kern w:val="22"/>
      <w:sz w:val="22"/>
      <w:lang w:eastAsia="en-US"/>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basedOn w:val="DefaultParagraphFont"/>
    <w:rsid w:val="00103BCB"/>
    <w:rPr>
      <w:b/>
      <w:caps/>
    </w:rPr>
  </w:style>
  <w:style w:type="paragraph" w:customStyle="1" w:styleId="AddressBlock">
    <w:name w:val="Address Block"/>
    <w:basedOn w:val="Normal"/>
    <w:rsid w:val="00103BCB"/>
    <w:rPr>
      <w:sz w:val="20"/>
    </w:rPr>
  </w:style>
  <w:style w:type="paragraph" w:customStyle="1" w:styleId="DWListAlphabetical">
    <w:name w:val="DW List Alphabetical"/>
    <w:basedOn w:val="DWNormal"/>
    <w:qFormat/>
    <w:rsid w:val="00103BCB"/>
    <w:pPr>
      <w:numPr>
        <w:numId w:val="40"/>
      </w:numPr>
      <w:tabs>
        <w:tab w:val="clear" w:pos="567"/>
      </w:tabs>
    </w:pPr>
  </w:style>
  <w:style w:type="paragraph" w:customStyle="1" w:styleId="DWNormal">
    <w:name w:val="DW Normal"/>
    <w:basedOn w:val="Normal"/>
    <w:qFormat/>
    <w:rsid w:val="00103BCB"/>
  </w:style>
  <w:style w:type="paragraph" w:customStyle="1" w:styleId="DWAnnex">
    <w:name w:val="DW Annex"/>
    <w:basedOn w:val="Normal"/>
    <w:rsid w:val="00103BCB"/>
    <w:rPr>
      <w:b/>
    </w:rPr>
  </w:style>
  <w:style w:type="paragraph" w:customStyle="1" w:styleId="Appointment">
    <w:name w:val="Appointment"/>
    <w:basedOn w:val="DWNormal"/>
    <w:next w:val="DWNormal"/>
    <w:rsid w:val="00103BCB"/>
    <w:pPr>
      <w:spacing w:before="120"/>
    </w:pPr>
    <w:rPr>
      <w:i/>
    </w:rPr>
  </w:style>
  <w:style w:type="paragraph" w:customStyle="1" w:styleId="Compliments">
    <w:name w:val="Compliments"/>
    <w:basedOn w:val="DWNormal"/>
    <w:next w:val="Normal"/>
    <w:rsid w:val="00103BCB"/>
    <w:pPr>
      <w:spacing w:before="1160"/>
    </w:pPr>
    <w:rPr>
      <w:i/>
    </w:rPr>
  </w:style>
  <w:style w:type="character" w:styleId="EndnoteReference">
    <w:name w:val="endnote reference"/>
    <w:basedOn w:val="DefaultParagraphFont"/>
    <w:semiHidden/>
    <w:rsid w:val="00103BCB"/>
    <w:rPr>
      <w:vertAlign w:val="superscript"/>
    </w:rPr>
  </w:style>
  <w:style w:type="paragraph" w:styleId="EndnoteText">
    <w:name w:val="endnote text"/>
    <w:basedOn w:val="DWNormal"/>
    <w:semiHidden/>
    <w:rsid w:val="00103BCB"/>
    <w:pPr>
      <w:tabs>
        <w:tab w:val="left" w:pos="472"/>
        <w:tab w:val="left" w:pos="945"/>
        <w:tab w:val="left" w:pos="1417"/>
      </w:tabs>
    </w:pPr>
    <w:rPr>
      <w:sz w:val="20"/>
    </w:rPr>
  </w:style>
  <w:style w:type="character" w:customStyle="1" w:styleId="DWFlag">
    <w:name w:val="DW Flag"/>
    <w:basedOn w:val="DefaultParagraphFont"/>
    <w:rsid w:val="00103BCB"/>
    <w:rPr>
      <w:b/>
    </w:rPr>
  </w:style>
  <w:style w:type="paragraph" w:styleId="Footer">
    <w:name w:val="footer"/>
    <w:basedOn w:val="DWNormal"/>
    <w:rsid w:val="00103BCB"/>
    <w:pPr>
      <w:tabs>
        <w:tab w:val="center" w:pos="4819"/>
        <w:tab w:val="right" w:pos="9638"/>
      </w:tabs>
      <w:spacing w:before="220"/>
    </w:pPr>
  </w:style>
  <w:style w:type="character" w:customStyle="1" w:styleId="FooterCaption">
    <w:name w:val="Footer Caption"/>
    <w:basedOn w:val="DefaultParagraphFont"/>
    <w:rsid w:val="00103BCB"/>
    <w:rPr>
      <w:sz w:val="12"/>
    </w:rPr>
  </w:style>
  <w:style w:type="character" w:styleId="FootnoteReference">
    <w:name w:val="footnote reference"/>
    <w:basedOn w:val="DefaultParagraphFont"/>
    <w:semiHidden/>
    <w:rsid w:val="00103BCB"/>
    <w:rPr>
      <w:vertAlign w:val="superscript"/>
    </w:rPr>
  </w:style>
  <w:style w:type="paragraph" w:styleId="FootnoteText">
    <w:name w:val="footnote text"/>
    <w:basedOn w:val="DWNormal"/>
    <w:semiHidden/>
    <w:rsid w:val="00103BCB"/>
    <w:pPr>
      <w:tabs>
        <w:tab w:val="left" w:pos="378"/>
        <w:tab w:val="left" w:pos="756"/>
        <w:tab w:val="left" w:pos="1134"/>
      </w:tabs>
      <w:spacing w:after="120"/>
    </w:pPr>
    <w:rPr>
      <w:sz w:val="16"/>
    </w:rPr>
  </w:style>
  <w:style w:type="paragraph" w:customStyle="1" w:styleId="DWHdgGroup">
    <w:name w:val="DW Hdg Group"/>
    <w:basedOn w:val="DWNormal"/>
    <w:next w:val="DWPara"/>
    <w:rsid w:val="00103BCB"/>
    <w:pPr>
      <w:keepNext/>
      <w:spacing w:after="220"/>
    </w:pPr>
    <w:rPr>
      <w:b/>
    </w:rPr>
  </w:style>
  <w:style w:type="paragraph" w:customStyle="1" w:styleId="DWPara">
    <w:name w:val="DW Para"/>
    <w:basedOn w:val="DWNormal"/>
    <w:qFormat/>
    <w:rsid w:val="00103BCB"/>
    <w:pPr>
      <w:spacing w:after="220"/>
    </w:pPr>
  </w:style>
  <w:style w:type="paragraph" w:styleId="Header">
    <w:name w:val="header"/>
    <w:basedOn w:val="DWNormal"/>
    <w:rsid w:val="00103BCB"/>
    <w:pPr>
      <w:tabs>
        <w:tab w:val="center" w:pos="4819"/>
        <w:tab w:val="right" w:pos="9638"/>
      </w:tabs>
      <w:spacing w:after="220"/>
    </w:pPr>
  </w:style>
  <w:style w:type="character" w:customStyle="1" w:styleId="HeaderCaption">
    <w:name w:val="Header Caption"/>
    <w:basedOn w:val="DefaultParagraphFont"/>
    <w:rsid w:val="00103BCB"/>
    <w:rPr>
      <w:sz w:val="12"/>
    </w:rPr>
  </w:style>
  <w:style w:type="character" w:customStyle="1" w:styleId="HiddenText">
    <w:name w:val="Hidden Text"/>
    <w:basedOn w:val="DefaultParagraphFont"/>
    <w:rPr>
      <w:vanish/>
    </w:rPr>
  </w:style>
  <w:style w:type="paragraph" w:customStyle="1" w:styleId="DWHdgMain">
    <w:name w:val="DW Hdg Main"/>
    <w:basedOn w:val="DWHdgGroup"/>
    <w:next w:val="DWHdgGroup"/>
    <w:rsid w:val="00103BCB"/>
    <w:pPr>
      <w:jc w:val="center"/>
    </w:pPr>
  </w:style>
  <w:style w:type="character" w:customStyle="1" w:styleId="MarginalNote">
    <w:name w:val="Marginal Note"/>
    <w:basedOn w:val="DefaultParagraphFont"/>
    <w:rsid w:val="00103BCB"/>
    <w:rPr>
      <w:rFonts w:ascii="Arial" w:hAnsi="Arial"/>
      <w:sz w:val="16"/>
    </w:rPr>
  </w:style>
  <w:style w:type="paragraph" w:customStyle="1" w:styleId="DWName">
    <w:name w:val="DW Name"/>
    <w:basedOn w:val="DWNormal"/>
    <w:next w:val="Normal"/>
    <w:rsid w:val="00103BCB"/>
    <w:pPr>
      <w:keepNext/>
      <w:spacing w:before="220"/>
    </w:pPr>
  </w:style>
  <w:style w:type="paragraph" w:customStyle="1" w:styleId="DWListNumerical">
    <w:name w:val="DW List Numerical"/>
    <w:basedOn w:val="DWNormal"/>
    <w:qFormat/>
    <w:rsid w:val="00103BCB"/>
    <w:pPr>
      <w:numPr>
        <w:numId w:val="23"/>
      </w:numPr>
      <w:tabs>
        <w:tab w:val="clear" w:pos="567"/>
      </w:tabs>
    </w:pPr>
  </w:style>
  <w:style w:type="paragraph" w:customStyle="1" w:styleId="Originator">
    <w:name w:val="Originator"/>
    <w:basedOn w:val="DWNormal"/>
    <w:next w:val="Normal"/>
    <w:rsid w:val="00103BCB"/>
    <w:pPr>
      <w:spacing w:after="220"/>
    </w:pPr>
  </w:style>
  <w:style w:type="character" w:customStyle="1" w:styleId="DWHdgPara">
    <w:name w:val="DW Hdg Para"/>
    <w:basedOn w:val="DefaultParagraphFont"/>
    <w:rsid w:val="00103BCB"/>
    <w:rPr>
      <w:b/>
      <w:u w:val="none"/>
    </w:rPr>
  </w:style>
  <w:style w:type="character" w:customStyle="1" w:styleId="PostTown">
    <w:name w:val="Post Town"/>
    <w:basedOn w:val="DefaultParagraphFont"/>
    <w:rsid w:val="00103BCB"/>
    <w:rPr>
      <w:smallCaps/>
    </w:rPr>
  </w:style>
  <w:style w:type="character" w:customStyle="1" w:styleId="ProtectiveMarking">
    <w:name w:val="Protective Marking"/>
    <w:basedOn w:val="DefaultParagraphFont"/>
    <w:rsid w:val="00103BCB"/>
    <w:rPr>
      <w:b/>
      <w:caps/>
    </w:rPr>
  </w:style>
  <w:style w:type="character" w:customStyle="1" w:styleId="ReferenceDate">
    <w:name w:val="Reference/Date"/>
    <w:basedOn w:val="DefaultParagraphFont"/>
    <w:rsid w:val="00103BCB"/>
    <w:rPr>
      <w:rFonts w:ascii="Arial" w:hAnsi="Arial"/>
      <w:spacing w:val="0"/>
      <w:sz w:val="20"/>
    </w:rPr>
  </w:style>
  <w:style w:type="character" w:customStyle="1" w:styleId="DWHdgSubject">
    <w:name w:val="DW Hdg Subject"/>
    <w:basedOn w:val="DefaultParagraphFont"/>
    <w:rsid w:val="00103BCB"/>
    <w:rPr>
      <w:caps/>
      <w:u w:val="none"/>
    </w:rPr>
  </w:style>
  <w:style w:type="paragraph" w:customStyle="1" w:styleId="DWTable">
    <w:name w:val="DW Table"/>
    <w:basedOn w:val="DWNormal"/>
    <w:rsid w:val="00103BCB"/>
    <w:rPr>
      <w:sz w:val="20"/>
    </w:rPr>
  </w:style>
  <w:style w:type="paragraph" w:customStyle="1" w:styleId="TableBox">
    <w:name w:val="Table Box"/>
    <w:basedOn w:val="DWTable"/>
    <w:next w:val="DWPara"/>
    <w:rsid w:val="00103BCB"/>
  </w:style>
  <w:style w:type="paragraph" w:customStyle="1" w:styleId="DWTablePara">
    <w:name w:val="DW Table Para"/>
    <w:basedOn w:val="DWTable"/>
    <w:rsid w:val="00103BC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03BCB"/>
    <w:pPr>
      <w:spacing w:after="100"/>
      <w:jc w:val="center"/>
    </w:pPr>
  </w:style>
  <w:style w:type="paragraph" w:customStyle="1" w:styleId="DWTableHdg">
    <w:name w:val="DW Table Hdg"/>
    <w:basedOn w:val="DWTable"/>
    <w:next w:val="DWTableCol"/>
    <w:rsid w:val="00103BCB"/>
    <w:pPr>
      <w:spacing w:before="100" w:after="100"/>
      <w:jc w:val="center"/>
    </w:pPr>
    <w:rPr>
      <w:b/>
    </w:rPr>
  </w:style>
  <w:style w:type="paragraph" w:customStyle="1" w:styleId="TelFaxBlock">
    <w:name w:val="Tel/Fax Block"/>
    <w:basedOn w:val="Normal"/>
    <w:rsid w:val="00103BCB"/>
    <w:rPr>
      <w:sz w:val="18"/>
    </w:rPr>
  </w:style>
  <w:style w:type="paragraph" w:styleId="TOC1">
    <w:name w:val="toc 1"/>
    <w:basedOn w:val="DWNormal"/>
    <w:semiHidden/>
    <w:rsid w:val="00103BCB"/>
    <w:pPr>
      <w:tabs>
        <w:tab w:val="right" w:leader="dot" w:pos="9072"/>
      </w:tabs>
      <w:ind w:left="567"/>
    </w:pPr>
    <w:rPr>
      <w:smallCaps/>
      <w:sz w:val="20"/>
    </w:rPr>
  </w:style>
  <w:style w:type="paragraph" w:styleId="TOC2">
    <w:name w:val="toc 2"/>
    <w:basedOn w:val="TOC1"/>
    <w:semiHidden/>
    <w:rsid w:val="00103BCB"/>
    <w:pPr>
      <w:ind w:left="851"/>
    </w:pPr>
    <w:rPr>
      <w:smallCaps w:val="0"/>
    </w:rPr>
  </w:style>
  <w:style w:type="paragraph" w:styleId="TOC3">
    <w:name w:val="toc 3"/>
    <w:basedOn w:val="TOC2"/>
    <w:semiHidden/>
    <w:rsid w:val="00103BCB"/>
    <w:pPr>
      <w:ind w:left="1134"/>
    </w:pPr>
  </w:style>
  <w:style w:type="paragraph" w:styleId="TOC4">
    <w:name w:val="toc 4"/>
    <w:basedOn w:val="TOC3"/>
    <w:semiHidden/>
    <w:rsid w:val="00103BCB"/>
    <w:pPr>
      <w:ind w:left="1418"/>
    </w:pPr>
  </w:style>
  <w:style w:type="paragraph" w:styleId="TOC5">
    <w:name w:val="toc 5"/>
    <w:basedOn w:val="TOC4"/>
    <w:semiHidden/>
    <w:rsid w:val="00103BCB"/>
    <w:pPr>
      <w:ind w:left="1701"/>
    </w:pPr>
  </w:style>
  <w:style w:type="paragraph" w:styleId="TOC6">
    <w:name w:val="toc 6"/>
    <w:basedOn w:val="TOC5"/>
    <w:semiHidden/>
    <w:rsid w:val="00103BCB"/>
    <w:pPr>
      <w:ind w:left="1985"/>
    </w:pPr>
  </w:style>
  <w:style w:type="paragraph" w:styleId="TOC7">
    <w:name w:val="toc 7"/>
    <w:basedOn w:val="TOC6"/>
    <w:semiHidden/>
    <w:rsid w:val="00103BCB"/>
    <w:pPr>
      <w:ind w:left="2268"/>
    </w:pPr>
  </w:style>
  <w:style w:type="paragraph" w:customStyle="1" w:styleId="UnitTitle">
    <w:name w:val="Unit Title"/>
    <w:basedOn w:val="AddressBlock"/>
    <w:next w:val="AddressBlock"/>
    <w:rsid w:val="00103BCB"/>
    <w:rPr>
      <w:b/>
      <w:sz w:val="22"/>
    </w:rPr>
  </w:style>
  <w:style w:type="paragraph" w:customStyle="1" w:styleId="DWSignature">
    <w:name w:val="DW Signature"/>
    <w:basedOn w:val="DWNormal"/>
    <w:next w:val="DWName"/>
    <w:rsid w:val="00103BCB"/>
    <w:pPr>
      <w:spacing w:before="160"/>
    </w:pPr>
  </w:style>
  <w:style w:type="character" w:styleId="PageNumber">
    <w:name w:val="page number"/>
    <w:basedOn w:val="DefaultParagraphFont"/>
    <w:rsid w:val="00103BCB"/>
  </w:style>
  <w:style w:type="paragraph" w:customStyle="1" w:styleId="DWParaNum1">
    <w:name w:val="DW Para Num1"/>
    <w:basedOn w:val="DWPara"/>
    <w:qFormat/>
    <w:rsid w:val="00103BCB"/>
    <w:pPr>
      <w:numPr>
        <w:numId w:val="41"/>
      </w:numPr>
      <w:tabs>
        <w:tab w:val="clear" w:pos="567"/>
      </w:tabs>
    </w:pPr>
  </w:style>
  <w:style w:type="paragraph" w:customStyle="1" w:styleId="DWParaNum2">
    <w:name w:val="DW Para Num2"/>
    <w:basedOn w:val="DWPara"/>
    <w:qFormat/>
    <w:rsid w:val="00103BCB"/>
    <w:pPr>
      <w:numPr>
        <w:ilvl w:val="1"/>
        <w:numId w:val="41"/>
      </w:numPr>
      <w:tabs>
        <w:tab w:val="clear" w:pos="1134"/>
      </w:tabs>
    </w:pPr>
  </w:style>
  <w:style w:type="paragraph" w:customStyle="1" w:styleId="DWParaNum3">
    <w:name w:val="DW Para Num3"/>
    <w:basedOn w:val="DWPara"/>
    <w:qFormat/>
    <w:rsid w:val="00103BCB"/>
    <w:pPr>
      <w:numPr>
        <w:ilvl w:val="2"/>
        <w:numId w:val="41"/>
      </w:numPr>
      <w:tabs>
        <w:tab w:val="clear" w:pos="1701"/>
      </w:tabs>
    </w:pPr>
  </w:style>
  <w:style w:type="paragraph" w:customStyle="1" w:styleId="DWParaNum4">
    <w:name w:val="DW Para Num4"/>
    <w:basedOn w:val="DWPara"/>
    <w:qFormat/>
    <w:rsid w:val="00103BCB"/>
    <w:pPr>
      <w:numPr>
        <w:ilvl w:val="3"/>
        <w:numId w:val="41"/>
      </w:numPr>
      <w:tabs>
        <w:tab w:val="clear" w:pos="2268"/>
      </w:tabs>
    </w:pPr>
  </w:style>
  <w:style w:type="paragraph" w:customStyle="1" w:styleId="DWParaNum5">
    <w:name w:val="DW Para Num5"/>
    <w:basedOn w:val="DWPara"/>
    <w:qFormat/>
    <w:rsid w:val="00103BCB"/>
    <w:pPr>
      <w:numPr>
        <w:ilvl w:val="4"/>
        <w:numId w:val="41"/>
      </w:numPr>
      <w:tabs>
        <w:tab w:val="clear" w:pos="2835"/>
      </w:tabs>
    </w:pPr>
  </w:style>
  <w:style w:type="paragraph" w:customStyle="1" w:styleId="DWParaPB1">
    <w:name w:val="DW Para PB1"/>
    <w:basedOn w:val="DWPara"/>
    <w:qFormat/>
    <w:rsid w:val="00103BCB"/>
    <w:pPr>
      <w:numPr>
        <w:numId w:val="13"/>
      </w:numPr>
      <w:tabs>
        <w:tab w:val="clear" w:pos="567"/>
      </w:tabs>
    </w:pPr>
  </w:style>
  <w:style w:type="paragraph" w:customStyle="1" w:styleId="DWParaPB2">
    <w:name w:val="DW Para PB2"/>
    <w:basedOn w:val="DWPara"/>
    <w:qFormat/>
    <w:rsid w:val="00103BCB"/>
    <w:pPr>
      <w:numPr>
        <w:ilvl w:val="1"/>
        <w:numId w:val="13"/>
      </w:numPr>
      <w:tabs>
        <w:tab w:val="clear" w:pos="1134"/>
      </w:tabs>
    </w:pPr>
  </w:style>
  <w:style w:type="paragraph" w:customStyle="1" w:styleId="DWParaPB3">
    <w:name w:val="DW Para PB3"/>
    <w:basedOn w:val="DWPara"/>
    <w:qFormat/>
    <w:rsid w:val="00103BCB"/>
    <w:pPr>
      <w:numPr>
        <w:ilvl w:val="2"/>
        <w:numId w:val="13"/>
      </w:numPr>
      <w:tabs>
        <w:tab w:val="clear" w:pos="1701"/>
      </w:tabs>
    </w:pPr>
  </w:style>
  <w:style w:type="paragraph" w:customStyle="1" w:styleId="DWParaPB4">
    <w:name w:val="DW Para PB4"/>
    <w:basedOn w:val="DWPara"/>
    <w:qFormat/>
    <w:rsid w:val="00103BCB"/>
    <w:pPr>
      <w:numPr>
        <w:ilvl w:val="3"/>
        <w:numId w:val="13"/>
      </w:numPr>
      <w:tabs>
        <w:tab w:val="clear" w:pos="2268"/>
      </w:tabs>
    </w:pPr>
  </w:style>
  <w:style w:type="paragraph" w:customStyle="1" w:styleId="DWParaPB5">
    <w:name w:val="DW Para PB5"/>
    <w:basedOn w:val="DWPara"/>
    <w:qFormat/>
    <w:rsid w:val="00103BCB"/>
    <w:pPr>
      <w:numPr>
        <w:ilvl w:val="4"/>
        <w:numId w:val="13"/>
      </w:numPr>
      <w:tabs>
        <w:tab w:val="clear" w:pos="2835"/>
      </w:tabs>
    </w:pPr>
  </w:style>
  <w:style w:type="paragraph" w:customStyle="1" w:styleId="DWTableParaNum1">
    <w:name w:val="DW Table Para Num1"/>
    <w:basedOn w:val="DWTablePara"/>
    <w:rsid w:val="00103BCB"/>
    <w:pPr>
      <w:numPr>
        <w:numId w:val="29"/>
      </w:numPr>
      <w:tabs>
        <w:tab w:val="left" w:pos="369"/>
      </w:tabs>
    </w:pPr>
  </w:style>
  <w:style w:type="paragraph" w:customStyle="1" w:styleId="DWTableParaNum2">
    <w:name w:val="DW Table Para Num2"/>
    <w:basedOn w:val="DWTablePara"/>
    <w:rsid w:val="00103BCB"/>
    <w:pPr>
      <w:numPr>
        <w:ilvl w:val="1"/>
        <w:numId w:val="29"/>
      </w:numPr>
      <w:tabs>
        <w:tab w:val="left" w:pos="737"/>
      </w:tabs>
    </w:pPr>
  </w:style>
  <w:style w:type="paragraph" w:customStyle="1" w:styleId="DWTableParaNum3">
    <w:name w:val="DW Table Para Num3"/>
    <w:basedOn w:val="DWTablePara"/>
    <w:rsid w:val="00103BCB"/>
    <w:pPr>
      <w:numPr>
        <w:ilvl w:val="2"/>
        <w:numId w:val="29"/>
      </w:numPr>
      <w:tabs>
        <w:tab w:val="left" w:pos="1106"/>
      </w:tabs>
    </w:pPr>
  </w:style>
  <w:style w:type="paragraph" w:customStyle="1" w:styleId="DWTableParaNum4">
    <w:name w:val="DW Table Para Num4"/>
    <w:basedOn w:val="DWTablePara"/>
    <w:rsid w:val="00103BCB"/>
    <w:pPr>
      <w:numPr>
        <w:ilvl w:val="3"/>
        <w:numId w:val="29"/>
      </w:numPr>
      <w:tabs>
        <w:tab w:val="left" w:pos="1474"/>
      </w:tabs>
    </w:pPr>
  </w:style>
  <w:style w:type="paragraph" w:customStyle="1" w:styleId="DWTableParaNum5">
    <w:name w:val="DW Table Para Num5"/>
    <w:basedOn w:val="DWTablePara"/>
    <w:rsid w:val="00103BCB"/>
    <w:pPr>
      <w:numPr>
        <w:ilvl w:val="4"/>
        <w:numId w:val="29"/>
      </w:numPr>
      <w:tabs>
        <w:tab w:val="left" w:pos="1843"/>
      </w:tabs>
    </w:pPr>
  </w:style>
  <w:style w:type="paragraph" w:customStyle="1" w:styleId="DWParaBul1">
    <w:name w:val="DW Para Bul1"/>
    <w:basedOn w:val="DWPara"/>
    <w:qFormat/>
    <w:rsid w:val="00103BCB"/>
    <w:pPr>
      <w:numPr>
        <w:numId w:val="47"/>
      </w:numPr>
      <w:tabs>
        <w:tab w:val="clear" w:pos="567"/>
      </w:tabs>
    </w:pPr>
  </w:style>
  <w:style w:type="paragraph" w:customStyle="1" w:styleId="DWParaBul2">
    <w:name w:val="DW Para Bul2"/>
    <w:basedOn w:val="DWPara"/>
    <w:qFormat/>
    <w:rsid w:val="00103BCB"/>
    <w:pPr>
      <w:numPr>
        <w:ilvl w:val="1"/>
        <w:numId w:val="47"/>
      </w:numPr>
      <w:tabs>
        <w:tab w:val="clear" w:pos="1134"/>
      </w:tabs>
    </w:pPr>
  </w:style>
  <w:style w:type="paragraph" w:customStyle="1" w:styleId="DWParaBul3">
    <w:name w:val="DW Para Bul3"/>
    <w:basedOn w:val="DWPara"/>
    <w:qFormat/>
    <w:rsid w:val="00103BCB"/>
    <w:pPr>
      <w:numPr>
        <w:ilvl w:val="2"/>
        <w:numId w:val="47"/>
      </w:numPr>
      <w:tabs>
        <w:tab w:val="clear" w:pos="1701"/>
      </w:tabs>
    </w:pPr>
  </w:style>
  <w:style w:type="paragraph" w:customStyle="1" w:styleId="DWParaBul4">
    <w:name w:val="DW Para Bul4"/>
    <w:basedOn w:val="DWPara"/>
    <w:qFormat/>
    <w:rsid w:val="00103BCB"/>
    <w:pPr>
      <w:numPr>
        <w:ilvl w:val="3"/>
        <w:numId w:val="47"/>
      </w:numPr>
      <w:tabs>
        <w:tab w:val="clear" w:pos="2268"/>
      </w:tabs>
    </w:pPr>
  </w:style>
  <w:style w:type="paragraph" w:customStyle="1" w:styleId="DWParaBul5">
    <w:name w:val="DW Para Bul5"/>
    <w:basedOn w:val="DWPara"/>
    <w:qFormat/>
    <w:rsid w:val="00103BCB"/>
    <w:pPr>
      <w:numPr>
        <w:ilvl w:val="4"/>
        <w:numId w:val="47"/>
      </w:numPr>
      <w:tabs>
        <w:tab w:val="clear" w:pos="2835"/>
      </w:tabs>
    </w:pPr>
  </w:style>
  <w:style w:type="paragraph" w:customStyle="1" w:styleId="FooterFilename">
    <w:name w:val="Footer Filename"/>
    <w:basedOn w:val="Footer"/>
    <w:rsid w:val="00103BCB"/>
    <w:pPr>
      <w:tabs>
        <w:tab w:val="clear" w:pos="4819"/>
        <w:tab w:val="clear" w:pos="9638"/>
        <w:tab w:val="center" w:pos="4815"/>
        <w:tab w:val="right" w:pos="9645"/>
      </w:tabs>
      <w:spacing w:before="120"/>
    </w:pPr>
    <w:rPr>
      <w:sz w:val="12"/>
    </w:rPr>
  </w:style>
  <w:style w:type="character" w:styleId="PlaceholderText">
    <w:name w:val="Placeholder Text"/>
    <w:basedOn w:val="DefaultParagraphFont"/>
    <w:uiPriority w:val="99"/>
    <w:semiHidden/>
    <w:rsid w:val="00EF054A"/>
    <w:rPr>
      <w:color w:val="808080"/>
    </w:rPr>
  </w:style>
  <w:style w:type="paragraph" w:styleId="BalloonText">
    <w:name w:val="Balloon Text"/>
    <w:basedOn w:val="Normal"/>
    <w:link w:val="BalloonTextChar"/>
    <w:rsid w:val="00EF054A"/>
    <w:rPr>
      <w:rFonts w:ascii="Tahoma" w:hAnsi="Tahoma" w:cs="Tahoma"/>
      <w:sz w:val="16"/>
      <w:szCs w:val="16"/>
    </w:rPr>
  </w:style>
  <w:style w:type="character" w:customStyle="1" w:styleId="BalloonTextChar">
    <w:name w:val="Balloon Text Char"/>
    <w:basedOn w:val="DefaultParagraphFont"/>
    <w:link w:val="BalloonText"/>
    <w:rsid w:val="00EF054A"/>
    <w:rPr>
      <w:rFonts w:ascii="Tahoma" w:hAnsi="Tahoma" w:cs="Tahoma"/>
      <w:kern w:val="22"/>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103BCB"/>
    <w:pPr>
      <w:overflowPunct w:val="0"/>
      <w:autoSpaceDE w:val="0"/>
      <w:autoSpaceDN w:val="0"/>
      <w:adjustRightInd w:val="0"/>
      <w:textAlignment w:val="baseline"/>
    </w:pPr>
    <w:rPr>
      <w:rFonts w:ascii="Arial" w:hAnsi="Arial"/>
      <w:kern w:val="22"/>
      <w:sz w:val="22"/>
      <w:lang w:eastAsia="en-US"/>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basedOn w:val="DefaultParagraphFont"/>
    <w:rsid w:val="00103BCB"/>
    <w:rPr>
      <w:b/>
      <w:caps/>
    </w:rPr>
  </w:style>
  <w:style w:type="paragraph" w:customStyle="1" w:styleId="AddressBlock">
    <w:name w:val="Address Block"/>
    <w:basedOn w:val="Normal"/>
    <w:rsid w:val="00103BCB"/>
    <w:rPr>
      <w:sz w:val="20"/>
    </w:rPr>
  </w:style>
  <w:style w:type="paragraph" w:customStyle="1" w:styleId="DWListAlphabetical">
    <w:name w:val="DW List Alphabetical"/>
    <w:basedOn w:val="DWNormal"/>
    <w:qFormat/>
    <w:rsid w:val="00103BCB"/>
    <w:pPr>
      <w:numPr>
        <w:numId w:val="40"/>
      </w:numPr>
      <w:tabs>
        <w:tab w:val="clear" w:pos="567"/>
      </w:tabs>
    </w:pPr>
  </w:style>
  <w:style w:type="paragraph" w:customStyle="1" w:styleId="DWNormal">
    <w:name w:val="DW Normal"/>
    <w:basedOn w:val="Normal"/>
    <w:qFormat/>
    <w:rsid w:val="00103BCB"/>
  </w:style>
  <w:style w:type="paragraph" w:customStyle="1" w:styleId="DWAnnex">
    <w:name w:val="DW Annex"/>
    <w:basedOn w:val="Normal"/>
    <w:rsid w:val="00103BCB"/>
    <w:rPr>
      <w:b/>
    </w:rPr>
  </w:style>
  <w:style w:type="paragraph" w:customStyle="1" w:styleId="Appointment">
    <w:name w:val="Appointment"/>
    <w:basedOn w:val="DWNormal"/>
    <w:next w:val="DWNormal"/>
    <w:rsid w:val="00103BCB"/>
    <w:pPr>
      <w:spacing w:before="120"/>
    </w:pPr>
    <w:rPr>
      <w:i/>
    </w:rPr>
  </w:style>
  <w:style w:type="paragraph" w:customStyle="1" w:styleId="Compliments">
    <w:name w:val="Compliments"/>
    <w:basedOn w:val="DWNormal"/>
    <w:next w:val="Normal"/>
    <w:rsid w:val="00103BCB"/>
    <w:pPr>
      <w:spacing w:before="1160"/>
    </w:pPr>
    <w:rPr>
      <w:i/>
    </w:rPr>
  </w:style>
  <w:style w:type="character" w:styleId="EndnoteReference">
    <w:name w:val="endnote reference"/>
    <w:basedOn w:val="DefaultParagraphFont"/>
    <w:semiHidden/>
    <w:rsid w:val="00103BCB"/>
    <w:rPr>
      <w:vertAlign w:val="superscript"/>
    </w:rPr>
  </w:style>
  <w:style w:type="paragraph" w:styleId="EndnoteText">
    <w:name w:val="endnote text"/>
    <w:basedOn w:val="DWNormal"/>
    <w:semiHidden/>
    <w:rsid w:val="00103BCB"/>
    <w:pPr>
      <w:tabs>
        <w:tab w:val="left" w:pos="472"/>
        <w:tab w:val="left" w:pos="945"/>
        <w:tab w:val="left" w:pos="1417"/>
      </w:tabs>
    </w:pPr>
    <w:rPr>
      <w:sz w:val="20"/>
    </w:rPr>
  </w:style>
  <w:style w:type="character" w:customStyle="1" w:styleId="DWFlag">
    <w:name w:val="DW Flag"/>
    <w:basedOn w:val="DefaultParagraphFont"/>
    <w:rsid w:val="00103BCB"/>
    <w:rPr>
      <w:b/>
    </w:rPr>
  </w:style>
  <w:style w:type="paragraph" w:styleId="Footer">
    <w:name w:val="footer"/>
    <w:basedOn w:val="DWNormal"/>
    <w:rsid w:val="00103BCB"/>
    <w:pPr>
      <w:tabs>
        <w:tab w:val="center" w:pos="4819"/>
        <w:tab w:val="right" w:pos="9638"/>
      </w:tabs>
      <w:spacing w:before="220"/>
    </w:pPr>
  </w:style>
  <w:style w:type="character" w:customStyle="1" w:styleId="FooterCaption">
    <w:name w:val="Footer Caption"/>
    <w:basedOn w:val="DefaultParagraphFont"/>
    <w:rsid w:val="00103BCB"/>
    <w:rPr>
      <w:sz w:val="12"/>
    </w:rPr>
  </w:style>
  <w:style w:type="character" w:styleId="FootnoteReference">
    <w:name w:val="footnote reference"/>
    <w:basedOn w:val="DefaultParagraphFont"/>
    <w:semiHidden/>
    <w:rsid w:val="00103BCB"/>
    <w:rPr>
      <w:vertAlign w:val="superscript"/>
    </w:rPr>
  </w:style>
  <w:style w:type="paragraph" w:styleId="FootnoteText">
    <w:name w:val="footnote text"/>
    <w:basedOn w:val="DWNormal"/>
    <w:semiHidden/>
    <w:rsid w:val="00103BCB"/>
    <w:pPr>
      <w:tabs>
        <w:tab w:val="left" w:pos="378"/>
        <w:tab w:val="left" w:pos="756"/>
        <w:tab w:val="left" w:pos="1134"/>
      </w:tabs>
      <w:spacing w:after="120"/>
    </w:pPr>
    <w:rPr>
      <w:sz w:val="16"/>
    </w:rPr>
  </w:style>
  <w:style w:type="paragraph" w:customStyle="1" w:styleId="DWHdgGroup">
    <w:name w:val="DW Hdg Group"/>
    <w:basedOn w:val="DWNormal"/>
    <w:next w:val="DWPara"/>
    <w:rsid w:val="00103BCB"/>
    <w:pPr>
      <w:keepNext/>
      <w:spacing w:after="220"/>
    </w:pPr>
    <w:rPr>
      <w:b/>
    </w:rPr>
  </w:style>
  <w:style w:type="paragraph" w:customStyle="1" w:styleId="DWPara">
    <w:name w:val="DW Para"/>
    <w:basedOn w:val="DWNormal"/>
    <w:qFormat/>
    <w:rsid w:val="00103BCB"/>
    <w:pPr>
      <w:spacing w:after="220"/>
    </w:pPr>
  </w:style>
  <w:style w:type="paragraph" w:styleId="Header">
    <w:name w:val="header"/>
    <w:basedOn w:val="DWNormal"/>
    <w:rsid w:val="00103BCB"/>
    <w:pPr>
      <w:tabs>
        <w:tab w:val="center" w:pos="4819"/>
        <w:tab w:val="right" w:pos="9638"/>
      </w:tabs>
      <w:spacing w:after="220"/>
    </w:pPr>
  </w:style>
  <w:style w:type="character" w:customStyle="1" w:styleId="HeaderCaption">
    <w:name w:val="Header Caption"/>
    <w:basedOn w:val="DefaultParagraphFont"/>
    <w:rsid w:val="00103BCB"/>
    <w:rPr>
      <w:sz w:val="12"/>
    </w:rPr>
  </w:style>
  <w:style w:type="character" w:customStyle="1" w:styleId="HiddenText">
    <w:name w:val="Hidden Text"/>
    <w:basedOn w:val="DefaultParagraphFont"/>
    <w:rPr>
      <w:vanish/>
    </w:rPr>
  </w:style>
  <w:style w:type="paragraph" w:customStyle="1" w:styleId="DWHdgMain">
    <w:name w:val="DW Hdg Main"/>
    <w:basedOn w:val="DWHdgGroup"/>
    <w:next w:val="DWHdgGroup"/>
    <w:rsid w:val="00103BCB"/>
    <w:pPr>
      <w:jc w:val="center"/>
    </w:pPr>
  </w:style>
  <w:style w:type="character" w:customStyle="1" w:styleId="MarginalNote">
    <w:name w:val="Marginal Note"/>
    <w:basedOn w:val="DefaultParagraphFont"/>
    <w:rsid w:val="00103BCB"/>
    <w:rPr>
      <w:rFonts w:ascii="Arial" w:hAnsi="Arial"/>
      <w:sz w:val="16"/>
    </w:rPr>
  </w:style>
  <w:style w:type="paragraph" w:customStyle="1" w:styleId="DWName">
    <w:name w:val="DW Name"/>
    <w:basedOn w:val="DWNormal"/>
    <w:next w:val="Normal"/>
    <w:rsid w:val="00103BCB"/>
    <w:pPr>
      <w:keepNext/>
      <w:spacing w:before="220"/>
    </w:pPr>
  </w:style>
  <w:style w:type="paragraph" w:customStyle="1" w:styleId="DWListNumerical">
    <w:name w:val="DW List Numerical"/>
    <w:basedOn w:val="DWNormal"/>
    <w:qFormat/>
    <w:rsid w:val="00103BCB"/>
    <w:pPr>
      <w:numPr>
        <w:numId w:val="23"/>
      </w:numPr>
      <w:tabs>
        <w:tab w:val="clear" w:pos="567"/>
      </w:tabs>
    </w:pPr>
  </w:style>
  <w:style w:type="paragraph" w:customStyle="1" w:styleId="Originator">
    <w:name w:val="Originator"/>
    <w:basedOn w:val="DWNormal"/>
    <w:next w:val="Normal"/>
    <w:rsid w:val="00103BCB"/>
    <w:pPr>
      <w:spacing w:after="220"/>
    </w:pPr>
  </w:style>
  <w:style w:type="character" w:customStyle="1" w:styleId="DWHdgPara">
    <w:name w:val="DW Hdg Para"/>
    <w:basedOn w:val="DefaultParagraphFont"/>
    <w:rsid w:val="00103BCB"/>
    <w:rPr>
      <w:b/>
      <w:u w:val="none"/>
    </w:rPr>
  </w:style>
  <w:style w:type="character" w:customStyle="1" w:styleId="PostTown">
    <w:name w:val="Post Town"/>
    <w:basedOn w:val="DefaultParagraphFont"/>
    <w:rsid w:val="00103BCB"/>
    <w:rPr>
      <w:smallCaps/>
    </w:rPr>
  </w:style>
  <w:style w:type="character" w:customStyle="1" w:styleId="ProtectiveMarking">
    <w:name w:val="Protective Marking"/>
    <w:basedOn w:val="DefaultParagraphFont"/>
    <w:rsid w:val="00103BCB"/>
    <w:rPr>
      <w:b/>
      <w:caps/>
    </w:rPr>
  </w:style>
  <w:style w:type="character" w:customStyle="1" w:styleId="ReferenceDate">
    <w:name w:val="Reference/Date"/>
    <w:basedOn w:val="DefaultParagraphFont"/>
    <w:rsid w:val="00103BCB"/>
    <w:rPr>
      <w:rFonts w:ascii="Arial" w:hAnsi="Arial"/>
      <w:spacing w:val="0"/>
      <w:sz w:val="20"/>
    </w:rPr>
  </w:style>
  <w:style w:type="character" w:customStyle="1" w:styleId="DWHdgSubject">
    <w:name w:val="DW Hdg Subject"/>
    <w:basedOn w:val="DefaultParagraphFont"/>
    <w:rsid w:val="00103BCB"/>
    <w:rPr>
      <w:caps/>
      <w:u w:val="none"/>
    </w:rPr>
  </w:style>
  <w:style w:type="paragraph" w:customStyle="1" w:styleId="DWTable">
    <w:name w:val="DW Table"/>
    <w:basedOn w:val="DWNormal"/>
    <w:rsid w:val="00103BCB"/>
    <w:rPr>
      <w:sz w:val="20"/>
    </w:rPr>
  </w:style>
  <w:style w:type="paragraph" w:customStyle="1" w:styleId="TableBox">
    <w:name w:val="Table Box"/>
    <w:basedOn w:val="DWTable"/>
    <w:next w:val="DWPara"/>
    <w:rsid w:val="00103BCB"/>
  </w:style>
  <w:style w:type="paragraph" w:customStyle="1" w:styleId="DWTablePara">
    <w:name w:val="DW Table Para"/>
    <w:basedOn w:val="DWTable"/>
    <w:rsid w:val="00103BC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03BCB"/>
    <w:pPr>
      <w:spacing w:after="100"/>
      <w:jc w:val="center"/>
    </w:pPr>
  </w:style>
  <w:style w:type="paragraph" w:customStyle="1" w:styleId="DWTableHdg">
    <w:name w:val="DW Table Hdg"/>
    <w:basedOn w:val="DWTable"/>
    <w:next w:val="DWTableCol"/>
    <w:rsid w:val="00103BCB"/>
    <w:pPr>
      <w:spacing w:before="100" w:after="100"/>
      <w:jc w:val="center"/>
    </w:pPr>
    <w:rPr>
      <w:b/>
    </w:rPr>
  </w:style>
  <w:style w:type="paragraph" w:customStyle="1" w:styleId="TelFaxBlock">
    <w:name w:val="Tel/Fax Block"/>
    <w:basedOn w:val="Normal"/>
    <w:rsid w:val="00103BCB"/>
    <w:rPr>
      <w:sz w:val="18"/>
    </w:rPr>
  </w:style>
  <w:style w:type="paragraph" w:styleId="TOC1">
    <w:name w:val="toc 1"/>
    <w:basedOn w:val="DWNormal"/>
    <w:semiHidden/>
    <w:rsid w:val="00103BCB"/>
    <w:pPr>
      <w:tabs>
        <w:tab w:val="right" w:leader="dot" w:pos="9072"/>
      </w:tabs>
      <w:ind w:left="567"/>
    </w:pPr>
    <w:rPr>
      <w:smallCaps/>
      <w:sz w:val="20"/>
    </w:rPr>
  </w:style>
  <w:style w:type="paragraph" w:styleId="TOC2">
    <w:name w:val="toc 2"/>
    <w:basedOn w:val="TOC1"/>
    <w:semiHidden/>
    <w:rsid w:val="00103BCB"/>
    <w:pPr>
      <w:ind w:left="851"/>
    </w:pPr>
    <w:rPr>
      <w:smallCaps w:val="0"/>
    </w:rPr>
  </w:style>
  <w:style w:type="paragraph" w:styleId="TOC3">
    <w:name w:val="toc 3"/>
    <w:basedOn w:val="TOC2"/>
    <w:semiHidden/>
    <w:rsid w:val="00103BCB"/>
    <w:pPr>
      <w:ind w:left="1134"/>
    </w:pPr>
  </w:style>
  <w:style w:type="paragraph" w:styleId="TOC4">
    <w:name w:val="toc 4"/>
    <w:basedOn w:val="TOC3"/>
    <w:semiHidden/>
    <w:rsid w:val="00103BCB"/>
    <w:pPr>
      <w:ind w:left="1418"/>
    </w:pPr>
  </w:style>
  <w:style w:type="paragraph" w:styleId="TOC5">
    <w:name w:val="toc 5"/>
    <w:basedOn w:val="TOC4"/>
    <w:semiHidden/>
    <w:rsid w:val="00103BCB"/>
    <w:pPr>
      <w:ind w:left="1701"/>
    </w:pPr>
  </w:style>
  <w:style w:type="paragraph" w:styleId="TOC6">
    <w:name w:val="toc 6"/>
    <w:basedOn w:val="TOC5"/>
    <w:semiHidden/>
    <w:rsid w:val="00103BCB"/>
    <w:pPr>
      <w:ind w:left="1985"/>
    </w:pPr>
  </w:style>
  <w:style w:type="paragraph" w:styleId="TOC7">
    <w:name w:val="toc 7"/>
    <w:basedOn w:val="TOC6"/>
    <w:semiHidden/>
    <w:rsid w:val="00103BCB"/>
    <w:pPr>
      <w:ind w:left="2268"/>
    </w:pPr>
  </w:style>
  <w:style w:type="paragraph" w:customStyle="1" w:styleId="UnitTitle">
    <w:name w:val="Unit Title"/>
    <w:basedOn w:val="AddressBlock"/>
    <w:next w:val="AddressBlock"/>
    <w:rsid w:val="00103BCB"/>
    <w:rPr>
      <w:b/>
      <w:sz w:val="22"/>
    </w:rPr>
  </w:style>
  <w:style w:type="paragraph" w:customStyle="1" w:styleId="DWSignature">
    <w:name w:val="DW Signature"/>
    <w:basedOn w:val="DWNormal"/>
    <w:next w:val="DWName"/>
    <w:rsid w:val="00103BCB"/>
    <w:pPr>
      <w:spacing w:before="160"/>
    </w:pPr>
  </w:style>
  <w:style w:type="character" w:styleId="PageNumber">
    <w:name w:val="page number"/>
    <w:basedOn w:val="DefaultParagraphFont"/>
    <w:rsid w:val="00103BCB"/>
  </w:style>
  <w:style w:type="paragraph" w:customStyle="1" w:styleId="DWParaNum1">
    <w:name w:val="DW Para Num1"/>
    <w:basedOn w:val="DWPara"/>
    <w:qFormat/>
    <w:rsid w:val="00103BCB"/>
    <w:pPr>
      <w:numPr>
        <w:numId w:val="41"/>
      </w:numPr>
      <w:tabs>
        <w:tab w:val="clear" w:pos="567"/>
      </w:tabs>
    </w:pPr>
  </w:style>
  <w:style w:type="paragraph" w:customStyle="1" w:styleId="DWParaNum2">
    <w:name w:val="DW Para Num2"/>
    <w:basedOn w:val="DWPara"/>
    <w:qFormat/>
    <w:rsid w:val="00103BCB"/>
    <w:pPr>
      <w:numPr>
        <w:ilvl w:val="1"/>
        <w:numId w:val="41"/>
      </w:numPr>
      <w:tabs>
        <w:tab w:val="clear" w:pos="1134"/>
      </w:tabs>
    </w:pPr>
  </w:style>
  <w:style w:type="paragraph" w:customStyle="1" w:styleId="DWParaNum3">
    <w:name w:val="DW Para Num3"/>
    <w:basedOn w:val="DWPara"/>
    <w:qFormat/>
    <w:rsid w:val="00103BCB"/>
    <w:pPr>
      <w:numPr>
        <w:ilvl w:val="2"/>
        <w:numId w:val="41"/>
      </w:numPr>
      <w:tabs>
        <w:tab w:val="clear" w:pos="1701"/>
      </w:tabs>
    </w:pPr>
  </w:style>
  <w:style w:type="paragraph" w:customStyle="1" w:styleId="DWParaNum4">
    <w:name w:val="DW Para Num4"/>
    <w:basedOn w:val="DWPara"/>
    <w:qFormat/>
    <w:rsid w:val="00103BCB"/>
    <w:pPr>
      <w:numPr>
        <w:ilvl w:val="3"/>
        <w:numId w:val="41"/>
      </w:numPr>
      <w:tabs>
        <w:tab w:val="clear" w:pos="2268"/>
      </w:tabs>
    </w:pPr>
  </w:style>
  <w:style w:type="paragraph" w:customStyle="1" w:styleId="DWParaNum5">
    <w:name w:val="DW Para Num5"/>
    <w:basedOn w:val="DWPara"/>
    <w:qFormat/>
    <w:rsid w:val="00103BCB"/>
    <w:pPr>
      <w:numPr>
        <w:ilvl w:val="4"/>
        <w:numId w:val="41"/>
      </w:numPr>
      <w:tabs>
        <w:tab w:val="clear" w:pos="2835"/>
      </w:tabs>
    </w:pPr>
  </w:style>
  <w:style w:type="paragraph" w:customStyle="1" w:styleId="DWParaPB1">
    <w:name w:val="DW Para PB1"/>
    <w:basedOn w:val="DWPara"/>
    <w:qFormat/>
    <w:rsid w:val="00103BCB"/>
    <w:pPr>
      <w:numPr>
        <w:numId w:val="13"/>
      </w:numPr>
      <w:tabs>
        <w:tab w:val="clear" w:pos="567"/>
      </w:tabs>
    </w:pPr>
  </w:style>
  <w:style w:type="paragraph" w:customStyle="1" w:styleId="DWParaPB2">
    <w:name w:val="DW Para PB2"/>
    <w:basedOn w:val="DWPara"/>
    <w:qFormat/>
    <w:rsid w:val="00103BCB"/>
    <w:pPr>
      <w:numPr>
        <w:ilvl w:val="1"/>
        <w:numId w:val="13"/>
      </w:numPr>
      <w:tabs>
        <w:tab w:val="clear" w:pos="1134"/>
      </w:tabs>
    </w:pPr>
  </w:style>
  <w:style w:type="paragraph" w:customStyle="1" w:styleId="DWParaPB3">
    <w:name w:val="DW Para PB3"/>
    <w:basedOn w:val="DWPara"/>
    <w:qFormat/>
    <w:rsid w:val="00103BCB"/>
    <w:pPr>
      <w:numPr>
        <w:ilvl w:val="2"/>
        <w:numId w:val="13"/>
      </w:numPr>
      <w:tabs>
        <w:tab w:val="clear" w:pos="1701"/>
      </w:tabs>
    </w:pPr>
  </w:style>
  <w:style w:type="paragraph" w:customStyle="1" w:styleId="DWParaPB4">
    <w:name w:val="DW Para PB4"/>
    <w:basedOn w:val="DWPara"/>
    <w:qFormat/>
    <w:rsid w:val="00103BCB"/>
    <w:pPr>
      <w:numPr>
        <w:ilvl w:val="3"/>
        <w:numId w:val="13"/>
      </w:numPr>
      <w:tabs>
        <w:tab w:val="clear" w:pos="2268"/>
      </w:tabs>
    </w:pPr>
  </w:style>
  <w:style w:type="paragraph" w:customStyle="1" w:styleId="DWParaPB5">
    <w:name w:val="DW Para PB5"/>
    <w:basedOn w:val="DWPara"/>
    <w:qFormat/>
    <w:rsid w:val="00103BCB"/>
    <w:pPr>
      <w:numPr>
        <w:ilvl w:val="4"/>
        <w:numId w:val="13"/>
      </w:numPr>
      <w:tabs>
        <w:tab w:val="clear" w:pos="2835"/>
      </w:tabs>
    </w:pPr>
  </w:style>
  <w:style w:type="paragraph" w:customStyle="1" w:styleId="DWTableParaNum1">
    <w:name w:val="DW Table Para Num1"/>
    <w:basedOn w:val="DWTablePara"/>
    <w:rsid w:val="00103BCB"/>
    <w:pPr>
      <w:numPr>
        <w:numId w:val="29"/>
      </w:numPr>
      <w:tabs>
        <w:tab w:val="left" w:pos="369"/>
      </w:tabs>
    </w:pPr>
  </w:style>
  <w:style w:type="paragraph" w:customStyle="1" w:styleId="DWTableParaNum2">
    <w:name w:val="DW Table Para Num2"/>
    <w:basedOn w:val="DWTablePara"/>
    <w:rsid w:val="00103BCB"/>
    <w:pPr>
      <w:numPr>
        <w:ilvl w:val="1"/>
        <w:numId w:val="29"/>
      </w:numPr>
      <w:tabs>
        <w:tab w:val="left" w:pos="737"/>
      </w:tabs>
    </w:pPr>
  </w:style>
  <w:style w:type="paragraph" w:customStyle="1" w:styleId="DWTableParaNum3">
    <w:name w:val="DW Table Para Num3"/>
    <w:basedOn w:val="DWTablePara"/>
    <w:rsid w:val="00103BCB"/>
    <w:pPr>
      <w:numPr>
        <w:ilvl w:val="2"/>
        <w:numId w:val="29"/>
      </w:numPr>
      <w:tabs>
        <w:tab w:val="left" w:pos="1106"/>
      </w:tabs>
    </w:pPr>
  </w:style>
  <w:style w:type="paragraph" w:customStyle="1" w:styleId="DWTableParaNum4">
    <w:name w:val="DW Table Para Num4"/>
    <w:basedOn w:val="DWTablePara"/>
    <w:rsid w:val="00103BCB"/>
    <w:pPr>
      <w:numPr>
        <w:ilvl w:val="3"/>
        <w:numId w:val="29"/>
      </w:numPr>
      <w:tabs>
        <w:tab w:val="left" w:pos="1474"/>
      </w:tabs>
    </w:pPr>
  </w:style>
  <w:style w:type="paragraph" w:customStyle="1" w:styleId="DWTableParaNum5">
    <w:name w:val="DW Table Para Num5"/>
    <w:basedOn w:val="DWTablePara"/>
    <w:rsid w:val="00103BCB"/>
    <w:pPr>
      <w:numPr>
        <w:ilvl w:val="4"/>
        <w:numId w:val="29"/>
      </w:numPr>
      <w:tabs>
        <w:tab w:val="left" w:pos="1843"/>
      </w:tabs>
    </w:pPr>
  </w:style>
  <w:style w:type="paragraph" w:customStyle="1" w:styleId="DWParaBul1">
    <w:name w:val="DW Para Bul1"/>
    <w:basedOn w:val="DWPara"/>
    <w:qFormat/>
    <w:rsid w:val="00103BCB"/>
    <w:pPr>
      <w:numPr>
        <w:numId w:val="47"/>
      </w:numPr>
      <w:tabs>
        <w:tab w:val="clear" w:pos="567"/>
      </w:tabs>
    </w:pPr>
  </w:style>
  <w:style w:type="paragraph" w:customStyle="1" w:styleId="DWParaBul2">
    <w:name w:val="DW Para Bul2"/>
    <w:basedOn w:val="DWPara"/>
    <w:qFormat/>
    <w:rsid w:val="00103BCB"/>
    <w:pPr>
      <w:numPr>
        <w:ilvl w:val="1"/>
        <w:numId w:val="47"/>
      </w:numPr>
      <w:tabs>
        <w:tab w:val="clear" w:pos="1134"/>
      </w:tabs>
    </w:pPr>
  </w:style>
  <w:style w:type="paragraph" w:customStyle="1" w:styleId="DWParaBul3">
    <w:name w:val="DW Para Bul3"/>
    <w:basedOn w:val="DWPara"/>
    <w:qFormat/>
    <w:rsid w:val="00103BCB"/>
    <w:pPr>
      <w:numPr>
        <w:ilvl w:val="2"/>
        <w:numId w:val="47"/>
      </w:numPr>
      <w:tabs>
        <w:tab w:val="clear" w:pos="1701"/>
      </w:tabs>
    </w:pPr>
  </w:style>
  <w:style w:type="paragraph" w:customStyle="1" w:styleId="DWParaBul4">
    <w:name w:val="DW Para Bul4"/>
    <w:basedOn w:val="DWPara"/>
    <w:qFormat/>
    <w:rsid w:val="00103BCB"/>
    <w:pPr>
      <w:numPr>
        <w:ilvl w:val="3"/>
        <w:numId w:val="47"/>
      </w:numPr>
      <w:tabs>
        <w:tab w:val="clear" w:pos="2268"/>
      </w:tabs>
    </w:pPr>
  </w:style>
  <w:style w:type="paragraph" w:customStyle="1" w:styleId="DWParaBul5">
    <w:name w:val="DW Para Bul5"/>
    <w:basedOn w:val="DWPara"/>
    <w:qFormat/>
    <w:rsid w:val="00103BCB"/>
    <w:pPr>
      <w:numPr>
        <w:ilvl w:val="4"/>
        <w:numId w:val="47"/>
      </w:numPr>
      <w:tabs>
        <w:tab w:val="clear" w:pos="2835"/>
      </w:tabs>
    </w:pPr>
  </w:style>
  <w:style w:type="paragraph" w:customStyle="1" w:styleId="FooterFilename">
    <w:name w:val="Footer Filename"/>
    <w:basedOn w:val="Footer"/>
    <w:rsid w:val="00103BCB"/>
    <w:pPr>
      <w:tabs>
        <w:tab w:val="clear" w:pos="4819"/>
        <w:tab w:val="clear" w:pos="9638"/>
        <w:tab w:val="center" w:pos="4815"/>
        <w:tab w:val="right" w:pos="9645"/>
      </w:tabs>
      <w:spacing w:before="120"/>
    </w:pPr>
    <w:rPr>
      <w:sz w:val="12"/>
    </w:rPr>
  </w:style>
  <w:style w:type="character" w:styleId="PlaceholderText">
    <w:name w:val="Placeholder Text"/>
    <w:basedOn w:val="DefaultParagraphFont"/>
    <w:uiPriority w:val="99"/>
    <w:semiHidden/>
    <w:rsid w:val="00EF054A"/>
    <w:rPr>
      <w:color w:val="808080"/>
    </w:rPr>
  </w:style>
  <w:style w:type="paragraph" w:styleId="BalloonText">
    <w:name w:val="Balloon Text"/>
    <w:basedOn w:val="Normal"/>
    <w:link w:val="BalloonTextChar"/>
    <w:rsid w:val="00EF054A"/>
    <w:rPr>
      <w:rFonts w:ascii="Tahoma" w:hAnsi="Tahoma" w:cs="Tahoma"/>
      <w:sz w:val="16"/>
      <w:szCs w:val="16"/>
    </w:rPr>
  </w:style>
  <w:style w:type="character" w:customStyle="1" w:styleId="BalloonTextChar">
    <w:name w:val="Balloon Text Char"/>
    <w:basedOn w:val="DefaultParagraphFont"/>
    <w:link w:val="BalloonText"/>
    <w:rsid w:val="00EF054A"/>
    <w:rPr>
      <w:rFonts w:ascii="Tahoma" w:hAnsi="Tahoma" w:cs="Tahoma"/>
      <w:kern w:val="2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 ma:contentTypeVersion="9" ma:contentTypeDescription="Designed to facilitate the storage of MOD Documents with a '.doc' or '.docx' extension" ma:contentTypeScope="" ma:versionID="325d47c47a2c7bf91395f582de055e6e">
  <xsd:schema xmlns:xsd="http://www.w3.org/2001/XMLSchema" xmlns:p="http://schemas.microsoft.com/office/2006/metadata/properties" xmlns:ns1="http://schemas.microsoft.com/sharepoint/v3" xmlns:ns2="E926665B-768D-449D-AD3D-58057692D441" xmlns:ns3="e926665b-768d-449d-ad3d-58057692d441" targetNamespace="http://schemas.microsoft.com/office/2006/metadata/properties" ma:root="true" ma:fieldsID="3c52ce69a46f811aae9b7df0e5ceda2a" ns1:_="" ns2:_="" ns3:_="">
    <xsd:import namespace="http://schemas.microsoft.com/sharepoint/v3"/>
    <xsd:import namespace="E926665B-768D-449D-AD3D-58057692D441"/>
    <xsd:import namespace="e926665b-768d-449d-ad3d-58057692d441"/>
    <xsd:element name="properties">
      <xsd:complexType>
        <xsd:sequence>
          <xsd:element name="documentManagement">
            <xsd:complexType>
              <xsd:all>
                <xsd:element ref="ns1:Description" minOccurs="0"/>
                <xsd:element ref="ns1:UKProtectiveMarking"/>
                <xsd:element ref="ns1:AuthorOriginator"/>
                <xsd:element ref="ns2:LocalKeywords" minOccurs="0"/>
                <xsd:element ref="ns2:Local_x0020_KeywordsOOB" minOccurs="0"/>
                <xsd:element ref="ns1:DocumentVersion" minOccurs="0"/>
                <xsd:element ref="ns1:Copyright" minOccurs="0"/>
                <xsd:element ref="ns1:Status" minOccurs="0"/>
                <xsd:element ref="ns1:SecurityDescriptors" minOccurs="0"/>
                <xsd:element ref="ns1:SecurityNonUKConstraints" minOccurs="0"/>
                <xsd:element ref="ns1:DPADisclosabilityIndicator" minOccurs="0"/>
                <xsd:element ref="ns1:DPAExemption" minOccurs="0"/>
                <xsd:element ref="ns1:EIRDisclosabilityIndicator" minOccurs="0"/>
                <xsd:element ref="ns1:EIRException" minOccurs="0"/>
                <xsd:element ref="ns1:FOIExemption" minOccurs="0"/>
                <xsd:element ref="ns1:FOIPublicationDate" minOccurs="0"/>
                <xsd:element ref="ns1:FOIReleasedOnRequest" minOccurs="0"/>
                <xsd:element ref="ns1:PolicyIdentifi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fault="OFFICIAL"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Enter the person(s), group or organisation primarily responsible for creating the document" ma:internalName="AuthorOriginator" ma:readOnly="false">
      <xsd:simpleType>
        <xsd:restriction base="dms:Text">
          <xsd:maxLength value="255"/>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simpleType>
    </xsd:element>
    <xsd:element name="Copyright" ma:index="10" nillable="true" ma:displayName="Copyright" ma:default="" ma:description="Identifier or statement indicating the legal ownership and rights regarding use" ma:internalName="Copyright">
      <xsd:simpleType>
        <xsd:restriction base="dms:Text">
          <xsd:enumeration value="None"/>
          <xsd:enumeration value="Crown Copyright"/>
        </xsd:restriction>
      </xsd:simpleType>
    </xsd:element>
    <xsd:element name="Status" ma:index="11"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SecurityDescriptors" ma:index="12" nillable="true" ma:displayName="Security Descriptors" ma:default="None" ma:description="Descriptor to show the nature of the document's sensitivity and the need to limit access to it." ma:format="Dropdown" ma:internalName="SecurityDescriptors">
      <xsd:simpleType>
        <xsd:restriction base="dms:Choice">
          <xsd:enumeration value="None"/>
          <xsd:enumeration value="COMMERCIAL"/>
          <xsd:enumeration value="LOCSEN"/>
          <xsd:enumeration value="PERSONAL"/>
        </xsd:restriction>
      </xsd:simpleType>
    </xsd:element>
    <xsd:element name="SecurityNonUKConstraints" ma:index="13"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DPADisclosabilityIndicator" ma:index="1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DPAExemption" ma:index="16"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EIRDisclosabilityIndicator" ma:index="1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1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FOIExemption" ma:index="19"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2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2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PolicyIdentifier" ma:index="22"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schema>
  <xsd:schema xmlns:xsd="http://www.w3.org/2001/XMLSchema" xmlns:dms="http://schemas.microsoft.com/office/2006/documentManagement/types" targetNamespace="E926665B-768D-449D-AD3D-58057692D441" elementFormDefault="qualified">
    <xsd:import namespace="http://schemas.microsoft.com/office/2006/documentManagement/types"/>
    <xsd:element name="LocalKeywords" ma:index="7"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8" nillable="true" ma:displayName="Local Keywords:"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None"/>
                      </xsd:restriction>
                    </xsd:simpleType>
                  </xsd:union>
                </xsd:simpleType>
              </xsd:element>
            </xsd:sequence>
          </xsd:extension>
        </xsd:complexContent>
      </xsd:complexType>
    </xsd:element>
  </xsd:schema>
  <xsd:schema xmlns:xsd="http://www.w3.org/2001/XMLSchema" xmlns:dms="http://schemas.microsoft.com/office/2006/documentManagement/types" targetNamespace="e926665b-768d-449d-ad3d-58057692d441" elementFormDefault="qualified">
    <xsd:import namespace="http://schemas.microsoft.com/office/2006/documentManagement/types"/>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UKProtectiveMarking xmlns="http://schemas.microsoft.com/sharepoint/v3">OFFICIAL</UKProtectiveMarking>
    <PolicyIdentifier xmlns="http://schemas.microsoft.com/sharepoint/v3">UK</PolicyIdentifier>
    <DPADisclosabilityIndicator xmlns="http://schemas.microsoft.com/sharepoint/v3" xsi:nil="true"/>
    <EIRException xmlns="http://schemas.microsoft.com/sharepoint/v3" xsi:nil="true"/>
    <FOIReleasedOnRequest xmlns="http://schemas.microsoft.com/sharepoint/v3" xsi:nil="true"/>
    <Status xmlns="http://schemas.microsoft.com/sharepoint/v3" xsi:nil="true"/>
    <AuthorOriginator xmlns="http://schemas.microsoft.com/sharepoint/v3"/>
    <DPAExemption xmlns="http://schemas.microsoft.com/sharepoint/v3" xsi:nil="true"/>
    <Copyright xmlns="http://schemas.microsoft.com/sharepoint/v3" xsi:nil="true"/>
    <SecurityDescriptors xmlns="http://schemas.microsoft.com/sharepoint/v3">None</SecurityDescriptors>
    <SecurityNonUKConstraints xmlns="http://schemas.microsoft.com/sharepoint/v3" xsi:nil="true"/>
    <FOIPublicationDate xmlns="http://schemas.microsoft.com/sharepoint/v3" xsi:nil="true"/>
    <DocumentVersion xmlns="http://schemas.microsoft.com/sharepoint/v3" xsi:nil="true"/>
    <EIRDisclosabilityIndicator xmlns="http://schemas.microsoft.com/sharepoint/v3" xsi:nil="true"/>
    <FOIExemption xmlns="http://schemas.microsoft.com/sharepoint/v3">No</FOIExemption>
    <Description xmlns="http://schemas.microsoft.com/sharepoint/v3" xsi:nil="true"/>
    <Local_x0020_KeywordsOOB xmlns="E926665B-768D-449D-AD3D-58057692D441"/>
    <LocalKeywords xmlns="E926665B-768D-449D-AD3D-58057692D441" xsi:nil="true"/>
  </documentManagement>
</p:properties>
</file>

<file path=customXml/itemProps1.xml><?xml version="1.0" encoding="utf-8"?>
<ds:datastoreItem xmlns:ds="http://schemas.openxmlformats.org/officeDocument/2006/customXml" ds:itemID="{A872332F-BADF-4B9A-8C65-90099FEEA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26665B-768D-449D-AD3D-58057692D441"/>
    <ds:schemaRef ds:uri="e926665b-768d-449d-ad3d-58057692d44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A413FFD-6BA1-404B-BA33-EE561D50B37A}">
  <ds:schemaRefs>
    <ds:schemaRef ds:uri="http://schemas.microsoft.com/sharepoint/v3/contenttype/forms"/>
  </ds:schemaRefs>
</ds:datastoreItem>
</file>

<file path=customXml/itemProps3.xml><?xml version="1.0" encoding="utf-8"?>
<ds:datastoreItem xmlns:ds="http://schemas.openxmlformats.org/officeDocument/2006/customXml" ds:itemID="{3F585B0D-28A0-4CBE-A87C-5962F03B2590}">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terms/"/>
    <ds:schemaRef ds:uri="e926665b-768d-449d-ad3d-58057692d441"/>
    <ds:schemaRef ds:uri="http://purl.org/dc/dcmitype/"/>
    <ds:schemaRef ds:uri="E926665B-768D-449D-AD3D-58057692D441"/>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Pages>
  <Words>883</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mccutcheonb100</dc:creator>
  <cp:lastModifiedBy>mccutcheonb100</cp:lastModifiedBy>
  <cp:revision>42</cp:revision>
  <cp:lastPrinted>1901-01-01T00:00:00Z</cp:lastPrinted>
  <dcterms:created xsi:type="dcterms:W3CDTF">2018-01-29T08:59:00Z</dcterms:created>
  <dcterms:modified xsi:type="dcterms:W3CDTF">2018-01-29T18:18:00Z</dcterms:modified>
</cp:coreProperties>
</file>